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BA" w:rsidRPr="00547295" w:rsidRDefault="00454FBA" w:rsidP="00547295">
      <w:pPr>
        <w:spacing w:line="276" w:lineRule="auto"/>
        <w:rPr>
          <w:rFonts w:ascii="Helvetica" w:eastAsiaTheme="majorEastAsia" w:hAnsi="Helvetica" w:cstheme="majorBidi"/>
          <w:color w:val="2FFF00"/>
          <w:spacing w:val="-10"/>
          <w:kern w:val="28"/>
          <w:sz w:val="40"/>
          <w:szCs w:val="40"/>
          <w:lang w:eastAsia="en-GB"/>
        </w:rPr>
      </w:pPr>
      <w:r w:rsidRPr="008E5CC8">
        <w:rPr>
          <w:rFonts w:ascii="Helvetica" w:eastAsiaTheme="majorEastAsia" w:hAnsi="Helvetica" w:cstheme="majorBidi"/>
          <w:color w:val="2FFF00"/>
          <w:spacing w:val="-10"/>
          <w:kern w:val="28"/>
          <w:sz w:val="40"/>
          <w:szCs w:val="40"/>
          <w:lang w:eastAsia="en-GB"/>
        </w:rPr>
        <w:t>SNG otvára dve nové výstavy v Premostení s</w:t>
      </w:r>
      <w:r w:rsidR="001B7F77" w:rsidRPr="008E5CC8">
        <w:rPr>
          <w:rFonts w:ascii="Helvetica" w:eastAsiaTheme="majorEastAsia" w:hAnsi="Helvetica" w:cstheme="majorBidi"/>
          <w:color w:val="2FFF00"/>
          <w:spacing w:val="-10"/>
          <w:kern w:val="28"/>
          <w:sz w:val="40"/>
          <w:szCs w:val="40"/>
          <w:lang w:eastAsia="en-GB"/>
        </w:rPr>
        <w:t> </w:t>
      </w:r>
      <w:r w:rsidRPr="008E5CC8">
        <w:rPr>
          <w:rFonts w:ascii="Helvetica" w:eastAsiaTheme="majorEastAsia" w:hAnsi="Helvetica" w:cstheme="majorBidi"/>
          <w:color w:val="2FFF00"/>
          <w:spacing w:val="-10"/>
          <w:kern w:val="28"/>
          <w:sz w:val="40"/>
          <w:szCs w:val="40"/>
          <w:lang w:eastAsia="en-GB"/>
        </w:rPr>
        <w:t>odkazom</w:t>
      </w:r>
      <w:r w:rsidR="001B7F77" w:rsidRPr="008E5CC8">
        <w:rPr>
          <w:rFonts w:ascii="Helvetica" w:eastAsiaTheme="majorEastAsia" w:hAnsi="Helvetica" w:cstheme="majorBidi"/>
          <w:color w:val="2FFF00"/>
          <w:spacing w:val="-10"/>
          <w:kern w:val="28"/>
          <w:sz w:val="40"/>
          <w:szCs w:val="40"/>
          <w:lang w:eastAsia="en-GB"/>
        </w:rPr>
        <w:t xml:space="preserve"> na</w:t>
      </w:r>
      <w:r w:rsidRPr="008E5CC8">
        <w:rPr>
          <w:rFonts w:ascii="Helvetica" w:eastAsiaTheme="majorEastAsia" w:hAnsi="Helvetica" w:cstheme="majorBidi"/>
          <w:color w:val="2FFF00"/>
          <w:spacing w:val="-10"/>
          <w:kern w:val="28"/>
          <w:sz w:val="40"/>
          <w:szCs w:val="40"/>
          <w:lang w:eastAsia="en-GB"/>
        </w:rPr>
        <w:t xml:space="preserve"> </w:t>
      </w:r>
      <w:r w:rsidR="008E5CC8">
        <w:rPr>
          <w:rFonts w:ascii="Helvetica" w:eastAsiaTheme="majorEastAsia" w:hAnsi="Helvetica" w:cstheme="majorBidi"/>
          <w:color w:val="2FFF00"/>
          <w:spacing w:val="-10"/>
          <w:kern w:val="28"/>
          <w:sz w:val="40"/>
          <w:szCs w:val="40"/>
          <w:lang w:eastAsia="en-GB"/>
        </w:rPr>
        <w:t xml:space="preserve">búrlivé </w:t>
      </w:r>
      <w:r w:rsidR="001B7F77" w:rsidRPr="008E5CC8">
        <w:rPr>
          <w:rFonts w:ascii="Helvetica" w:eastAsiaTheme="majorEastAsia" w:hAnsi="Helvetica" w:cstheme="majorBidi"/>
          <w:color w:val="2FFF00"/>
          <w:spacing w:val="-10"/>
          <w:kern w:val="28"/>
          <w:sz w:val="40"/>
          <w:szCs w:val="40"/>
          <w:lang w:eastAsia="en-GB"/>
        </w:rPr>
        <w:t>60.</w:t>
      </w:r>
      <w:r w:rsidR="008E5CC8">
        <w:rPr>
          <w:rFonts w:ascii="Helvetica" w:eastAsiaTheme="majorEastAsia" w:hAnsi="Helvetica" w:cstheme="majorBidi"/>
          <w:color w:val="2FFF00"/>
          <w:spacing w:val="-10"/>
          <w:kern w:val="28"/>
          <w:sz w:val="40"/>
          <w:szCs w:val="40"/>
          <w:lang w:eastAsia="en-GB"/>
        </w:rPr>
        <w:t xml:space="preserve"> </w:t>
      </w:r>
      <w:r w:rsidR="001B7F77" w:rsidRPr="008E5CC8">
        <w:rPr>
          <w:rFonts w:ascii="Helvetica" w:eastAsiaTheme="majorEastAsia" w:hAnsi="Helvetica" w:cstheme="majorBidi"/>
          <w:color w:val="2FFF00"/>
          <w:spacing w:val="-10"/>
          <w:kern w:val="28"/>
          <w:sz w:val="40"/>
          <w:szCs w:val="40"/>
          <w:lang w:eastAsia="en-GB"/>
        </w:rPr>
        <w:t>roky</w:t>
      </w:r>
      <w:r w:rsidR="008E5CC8">
        <w:rPr>
          <w:rFonts w:ascii="Helvetica" w:eastAsiaTheme="majorEastAsia" w:hAnsi="Helvetica" w:cstheme="majorBidi"/>
          <w:color w:val="2FFF00"/>
          <w:spacing w:val="-10"/>
          <w:kern w:val="28"/>
          <w:sz w:val="40"/>
          <w:szCs w:val="40"/>
          <w:lang w:eastAsia="en-GB"/>
        </w:rPr>
        <w:t xml:space="preserve"> minulého storočia</w:t>
      </w:r>
      <w:r w:rsidRPr="001B7F77">
        <w:rPr>
          <w:rFonts w:ascii="Arial" w:hAnsi="Arial" w:cs="Arial"/>
          <w:b/>
        </w:rPr>
        <w:t xml:space="preserve"> </w:t>
      </w:r>
    </w:p>
    <w:p w:rsidR="00454FBA" w:rsidRPr="00B007DA" w:rsidRDefault="00454FBA">
      <w:pPr>
        <w:rPr>
          <w:rFonts w:ascii="Arial" w:hAnsi="Arial" w:cs="Arial"/>
          <w:sz w:val="20"/>
        </w:rPr>
      </w:pPr>
      <w:r w:rsidRPr="00B007DA">
        <w:rPr>
          <w:rFonts w:ascii="Arial" w:hAnsi="Arial" w:cs="Arial"/>
          <w:sz w:val="20"/>
        </w:rPr>
        <w:t>Bratislava, 27.</w:t>
      </w:r>
      <w:r w:rsidR="007A625E">
        <w:rPr>
          <w:rFonts w:ascii="Arial" w:hAnsi="Arial" w:cs="Arial"/>
          <w:sz w:val="20"/>
        </w:rPr>
        <w:t xml:space="preserve"> </w:t>
      </w:r>
      <w:r w:rsidRPr="00B007DA">
        <w:rPr>
          <w:rFonts w:ascii="Arial" w:hAnsi="Arial" w:cs="Arial"/>
          <w:sz w:val="20"/>
        </w:rPr>
        <w:t>3. 2024</w:t>
      </w:r>
      <w:r w:rsidR="007A625E">
        <w:rPr>
          <w:rFonts w:ascii="Arial" w:hAnsi="Arial" w:cs="Arial"/>
          <w:sz w:val="20"/>
        </w:rPr>
        <w:t xml:space="preserve"> </w:t>
      </w:r>
      <w:r w:rsidRPr="00B007DA">
        <w:rPr>
          <w:rFonts w:ascii="Arial" w:hAnsi="Arial" w:cs="Arial"/>
          <w:sz w:val="20"/>
        </w:rPr>
        <w:t>│</w:t>
      </w:r>
      <w:r w:rsidRPr="00B007DA">
        <w:rPr>
          <w:rFonts w:ascii="Arial" w:hAnsi="Arial" w:cs="Arial"/>
          <w:b/>
          <w:sz w:val="20"/>
        </w:rPr>
        <w:t xml:space="preserve">Nové výstavy </w:t>
      </w:r>
      <w:r w:rsidRPr="00B007DA">
        <w:rPr>
          <w:rFonts w:ascii="Arial" w:hAnsi="Arial" w:cs="Arial"/>
          <w:b/>
          <w:i/>
          <w:sz w:val="20"/>
        </w:rPr>
        <w:t xml:space="preserve">Umenie, ktoré zostalo (Kolekcia – Medzinárodné bienále mladých výtvarníkov </w:t>
      </w:r>
      <w:proofErr w:type="spellStart"/>
      <w:r w:rsidRPr="00B007DA">
        <w:rPr>
          <w:rFonts w:ascii="Arial" w:hAnsi="Arial" w:cs="Arial"/>
          <w:b/>
          <w:i/>
          <w:sz w:val="20"/>
        </w:rPr>
        <w:t>Danuvius</w:t>
      </w:r>
      <w:proofErr w:type="spellEnd"/>
      <w:r w:rsidRPr="00B007DA">
        <w:rPr>
          <w:rFonts w:ascii="Arial" w:hAnsi="Arial" w:cs="Arial"/>
          <w:b/>
          <w:i/>
          <w:sz w:val="20"/>
        </w:rPr>
        <w:t xml:space="preserve"> 1968)</w:t>
      </w:r>
      <w:r w:rsidRPr="00B007DA">
        <w:rPr>
          <w:rFonts w:ascii="Arial" w:hAnsi="Arial" w:cs="Arial"/>
          <w:b/>
          <w:sz w:val="20"/>
        </w:rPr>
        <w:t xml:space="preserve"> a</w:t>
      </w:r>
      <w:r w:rsidR="00C42121" w:rsidRPr="00B007DA">
        <w:rPr>
          <w:rFonts w:ascii="Arial" w:hAnsi="Arial" w:cs="Arial"/>
          <w:b/>
          <w:sz w:val="20"/>
        </w:rPr>
        <w:t> </w:t>
      </w:r>
      <w:r w:rsidR="00C42121" w:rsidRPr="00B007DA">
        <w:rPr>
          <w:rFonts w:ascii="Arial" w:hAnsi="Arial" w:cs="Arial"/>
          <w:b/>
          <w:i/>
          <w:sz w:val="20"/>
        </w:rPr>
        <w:t>U.F.O.</w:t>
      </w:r>
      <w:r w:rsidR="00C42121" w:rsidRPr="00B007DA">
        <w:rPr>
          <w:rFonts w:ascii="Arial" w:hAnsi="Arial" w:cs="Arial"/>
          <w:b/>
          <w:sz w:val="20"/>
        </w:rPr>
        <w:t xml:space="preserve"> </w:t>
      </w:r>
      <w:r w:rsidRPr="00B007DA">
        <w:rPr>
          <w:rFonts w:ascii="Arial" w:hAnsi="Arial" w:cs="Arial"/>
          <w:b/>
          <w:i/>
          <w:sz w:val="20"/>
        </w:rPr>
        <w:t xml:space="preserve">Umenie Fantastického Odhmotnenia </w:t>
      </w:r>
      <w:r w:rsidRPr="00B007DA">
        <w:rPr>
          <w:rFonts w:ascii="Arial" w:hAnsi="Arial" w:cs="Arial"/>
          <w:b/>
          <w:sz w:val="20"/>
        </w:rPr>
        <w:t>budú od zajtra (</w:t>
      </w:r>
      <w:r w:rsidR="007A625E">
        <w:rPr>
          <w:rFonts w:ascii="Arial" w:hAnsi="Arial" w:cs="Arial"/>
          <w:b/>
          <w:sz w:val="20"/>
        </w:rPr>
        <w:t>štvrtok</w:t>
      </w:r>
      <w:r w:rsidR="007A625E" w:rsidRPr="00B007DA">
        <w:rPr>
          <w:rFonts w:ascii="Arial" w:hAnsi="Arial" w:cs="Arial"/>
          <w:b/>
          <w:sz w:val="20"/>
        </w:rPr>
        <w:t xml:space="preserve"> </w:t>
      </w:r>
      <w:r w:rsidRPr="00B007DA">
        <w:rPr>
          <w:rFonts w:ascii="Arial" w:hAnsi="Arial" w:cs="Arial"/>
          <w:b/>
          <w:sz w:val="20"/>
        </w:rPr>
        <w:t>28.</w:t>
      </w:r>
      <w:r w:rsidR="007A625E">
        <w:rPr>
          <w:rFonts w:ascii="Arial" w:hAnsi="Arial" w:cs="Arial"/>
          <w:b/>
          <w:sz w:val="20"/>
        </w:rPr>
        <w:t xml:space="preserve"> </w:t>
      </w:r>
      <w:r w:rsidRPr="00B007DA">
        <w:rPr>
          <w:rFonts w:ascii="Arial" w:hAnsi="Arial" w:cs="Arial"/>
          <w:b/>
          <w:sz w:val="20"/>
        </w:rPr>
        <w:t xml:space="preserve">3.) prístupné pre návštevníkov a návštevníčky SNG. Obe výstavy ponúkajú ponorenie sa do umenia </w:t>
      </w:r>
      <w:r w:rsidR="007A625E">
        <w:rPr>
          <w:rFonts w:ascii="Arial" w:hAnsi="Arial" w:cs="Arial"/>
          <w:b/>
          <w:sz w:val="20"/>
        </w:rPr>
        <w:t>šesťdesiatych</w:t>
      </w:r>
      <w:r w:rsidRPr="00B007DA">
        <w:rPr>
          <w:rFonts w:ascii="Arial" w:hAnsi="Arial" w:cs="Arial"/>
          <w:b/>
          <w:sz w:val="20"/>
        </w:rPr>
        <w:t xml:space="preserve"> rokov 20. storočia – </w:t>
      </w:r>
      <w:r w:rsidR="001B7F77" w:rsidRPr="00B007DA">
        <w:rPr>
          <w:rFonts w:ascii="Arial" w:hAnsi="Arial" w:cs="Arial"/>
          <w:b/>
          <w:sz w:val="20"/>
        </w:rPr>
        <w:t xml:space="preserve">búrlivého </w:t>
      </w:r>
      <w:r w:rsidRPr="00B007DA">
        <w:rPr>
          <w:rFonts w:ascii="Arial" w:hAnsi="Arial" w:cs="Arial"/>
          <w:b/>
          <w:sz w:val="20"/>
        </w:rPr>
        <w:t>obdobia tvorivého fermentu a spoločenských zmien. Ob</w:t>
      </w:r>
      <w:bookmarkStart w:id="0" w:name="_GoBack"/>
      <w:bookmarkEnd w:id="0"/>
      <w:r w:rsidRPr="00B007DA">
        <w:rPr>
          <w:rFonts w:ascii="Arial" w:hAnsi="Arial" w:cs="Arial"/>
          <w:b/>
          <w:sz w:val="20"/>
        </w:rPr>
        <w:t xml:space="preserve">e výstavy predstavujú rôzne aspekty tejto éry s dôležitým presahom a paralelami aj do súčasnosti. </w:t>
      </w:r>
      <w:r w:rsidR="00935597" w:rsidRPr="00B007DA">
        <w:rPr>
          <w:rFonts w:ascii="Arial" w:hAnsi="Arial" w:cs="Arial"/>
          <w:b/>
          <w:sz w:val="20"/>
        </w:rPr>
        <w:t xml:space="preserve">Ich umiestnenie v galérii je aj odkazom na </w:t>
      </w:r>
      <w:r w:rsidR="007A625E">
        <w:rPr>
          <w:rFonts w:ascii="Arial" w:hAnsi="Arial" w:cs="Arial"/>
          <w:b/>
          <w:sz w:val="20"/>
        </w:rPr>
        <w:t xml:space="preserve">šesťdesiate </w:t>
      </w:r>
      <w:r w:rsidR="00935597" w:rsidRPr="00B007DA">
        <w:rPr>
          <w:rFonts w:ascii="Arial" w:hAnsi="Arial" w:cs="Arial"/>
          <w:b/>
          <w:sz w:val="20"/>
        </w:rPr>
        <w:t>roky</w:t>
      </w:r>
      <w:r w:rsidR="007A625E">
        <w:rPr>
          <w:rFonts w:ascii="Arial" w:hAnsi="Arial" w:cs="Arial"/>
          <w:b/>
          <w:sz w:val="20"/>
        </w:rPr>
        <w:t>,</w:t>
      </w:r>
      <w:r w:rsidR="00935597" w:rsidRPr="00B007DA">
        <w:rPr>
          <w:rFonts w:ascii="Arial" w:hAnsi="Arial" w:cs="Arial"/>
          <w:b/>
          <w:sz w:val="20"/>
        </w:rPr>
        <w:t xml:space="preserve"> v ktorých sa zrodila myšlienka ikonického </w:t>
      </w:r>
      <w:r w:rsidR="007A625E">
        <w:rPr>
          <w:rFonts w:ascii="Arial" w:hAnsi="Arial" w:cs="Arial"/>
          <w:b/>
          <w:sz w:val="20"/>
        </w:rPr>
        <w:t>P</w:t>
      </w:r>
      <w:r w:rsidR="007A625E" w:rsidRPr="00B007DA">
        <w:rPr>
          <w:rFonts w:ascii="Arial" w:hAnsi="Arial" w:cs="Arial"/>
          <w:b/>
          <w:sz w:val="20"/>
        </w:rPr>
        <w:t xml:space="preserve">remostenia </w:t>
      </w:r>
      <w:r w:rsidR="00935597" w:rsidRPr="00B007DA">
        <w:rPr>
          <w:rFonts w:ascii="Arial" w:hAnsi="Arial" w:cs="Arial"/>
          <w:b/>
          <w:sz w:val="20"/>
        </w:rPr>
        <w:t xml:space="preserve">od architekta Vladimíra </w:t>
      </w:r>
      <w:proofErr w:type="spellStart"/>
      <w:r w:rsidR="00935597" w:rsidRPr="00B007DA">
        <w:rPr>
          <w:rFonts w:ascii="Arial" w:hAnsi="Arial" w:cs="Arial"/>
          <w:b/>
          <w:sz w:val="20"/>
        </w:rPr>
        <w:t>Dedečka</w:t>
      </w:r>
      <w:proofErr w:type="spellEnd"/>
      <w:r w:rsidR="00935597" w:rsidRPr="00B007DA">
        <w:rPr>
          <w:rFonts w:ascii="Arial" w:hAnsi="Arial" w:cs="Arial"/>
          <w:b/>
          <w:sz w:val="20"/>
        </w:rPr>
        <w:t>.</w:t>
      </w:r>
      <w:r w:rsidR="00935597" w:rsidRPr="00B007DA">
        <w:rPr>
          <w:rFonts w:ascii="Arial" w:hAnsi="Arial" w:cs="Arial"/>
          <w:sz w:val="20"/>
        </w:rPr>
        <w:t xml:space="preserve"> </w:t>
      </w:r>
    </w:p>
    <w:p w:rsidR="00547295" w:rsidRDefault="00547295" w:rsidP="00547295">
      <w:pPr>
        <w:rPr>
          <w:rFonts w:ascii="Arial" w:hAnsi="Arial" w:cs="Arial"/>
          <w:sz w:val="20"/>
        </w:rPr>
      </w:pPr>
      <w:r w:rsidRPr="00547295">
        <w:rPr>
          <w:rFonts w:ascii="Arial" w:hAnsi="Arial" w:cs="Arial"/>
          <w:sz w:val="20"/>
        </w:rPr>
        <w:drawing>
          <wp:inline distT="0" distB="0" distL="0" distR="0" wp14:anchorId="5A73FC12" wp14:editId="47B9DAC7">
            <wp:extent cx="5112328" cy="3367644"/>
            <wp:effectExtent l="0" t="0" r="0" b="444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21639" cy="3373777"/>
                    </a:xfrm>
                    <a:prstGeom prst="rect">
                      <a:avLst/>
                    </a:prstGeom>
                  </pic:spPr>
                </pic:pic>
              </a:graphicData>
            </a:graphic>
          </wp:inline>
        </w:drawing>
      </w:r>
    </w:p>
    <w:p w:rsidR="00454FBA" w:rsidRPr="00B007DA" w:rsidRDefault="00454FBA" w:rsidP="00935597">
      <w:pPr>
        <w:rPr>
          <w:rFonts w:ascii="Arial" w:hAnsi="Arial" w:cs="Arial"/>
          <w:sz w:val="20"/>
        </w:rPr>
      </w:pPr>
      <w:r w:rsidRPr="00B007DA">
        <w:rPr>
          <w:rFonts w:ascii="Arial" w:hAnsi="Arial" w:cs="Arial"/>
          <w:sz w:val="20"/>
        </w:rPr>
        <w:t xml:space="preserve">Výstava </w:t>
      </w:r>
      <w:r w:rsidRPr="00B007DA">
        <w:rPr>
          <w:rFonts w:ascii="Arial" w:hAnsi="Arial" w:cs="Arial"/>
          <w:b/>
          <w:i/>
          <w:sz w:val="20"/>
        </w:rPr>
        <w:t>Umenie, ktoré zostalo</w:t>
      </w:r>
      <w:r w:rsidR="00935597" w:rsidRPr="00B007DA">
        <w:rPr>
          <w:rFonts w:ascii="Arial" w:hAnsi="Arial" w:cs="Arial"/>
          <w:b/>
          <w:i/>
          <w:sz w:val="20"/>
        </w:rPr>
        <w:t xml:space="preserve">; Kolekcia – Medzinárodné bienále mladých výtvarníkov </w:t>
      </w:r>
      <w:proofErr w:type="spellStart"/>
      <w:r w:rsidR="00935597" w:rsidRPr="00B007DA">
        <w:rPr>
          <w:rFonts w:ascii="Arial" w:hAnsi="Arial" w:cs="Arial"/>
          <w:b/>
          <w:i/>
          <w:sz w:val="20"/>
        </w:rPr>
        <w:t>Danuvius</w:t>
      </w:r>
      <w:proofErr w:type="spellEnd"/>
      <w:r w:rsidR="00935597" w:rsidRPr="00B007DA">
        <w:rPr>
          <w:rFonts w:ascii="Arial" w:hAnsi="Arial" w:cs="Arial"/>
          <w:b/>
          <w:i/>
          <w:sz w:val="20"/>
        </w:rPr>
        <w:t xml:space="preserve"> 1968</w:t>
      </w:r>
      <w:r w:rsidRPr="00B007DA">
        <w:rPr>
          <w:rFonts w:ascii="Arial" w:hAnsi="Arial" w:cs="Arial"/>
          <w:sz w:val="20"/>
        </w:rPr>
        <w:t xml:space="preserve"> predstavuje diela z legendárneho </w:t>
      </w:r>
      <w:r w:rsidR="00935597" w:rsidRPr="00B007DA">
        <w:rPr>
          <w:rFonts w:ascii="Arial" w:hAnsi="Arial" w:cs="Arial"/>
          <w:sz w:val="20"/>
        </w:rPr>
        <w:t>m</w:t>
      </w:r>
      <w:r w:rsidRPr="00B007DA">
        <w:rPr>
          <w:rFonts w:ascii="Arial" w:hAnsi="Arial" w:cs="Arial"/>
          <w:sz w:val="20"/>
        </w:rPr>
        <w:t xml:space="preserve">edzinárodného bienále, ktoré sa konalo v Bratislave len pár mesiacov po augustovej okupácii Československa. Napriek ťažkej politickej situácii bienále prezentovalo pluralitu a slobodu umeleckého vyjadrenia. Návštevníci si môžu pozrieť diela slovenských, českých a zahraničných autorov, medzi ktorými nechýbajú J. Jankovič, M. Šutej, S. </w:t>
      </w:r>
      <w:proofErr w:type="spellStart"/>
      <w:r w:rsidRPr="00B007DA">
        <w:rPr>
          <w:rFonts w:ascii="Arial" w:hAnsi="Arial" w:cs="Arial"/>
          <w:sz w:val="20"/>
        </w:rPr>
        <w:t>Filko</w:t>
      </w:r>
      <w:proofErr w:type="spellEnd"/>
      <w:r w:rsidRPr="00B007DA">
        <w:rPr>
          <w:rFonts w:ascii="Arial" w:hAnsi="Arial" w:cs="Arial"/>
          <w:sz w:val="20"/>
        </w:rPr>
        <w:t xml:space="preserve">, A. </w:t>
      </w:r>
      <w:proofErr w:type="spellStart"/>
      <w:r w:rsidRPr="00B007DA">
        <w:rPr>
          <w:rFonts w:ascii="Arial" w:hAnsi="Arial" w:cs="Arial"/>
          <w:sz w:val="20"/>
        </w:rPr>
        <w:t>Frohner</w:t>
      </w:r>
      <w:proofErr w:type="spellEnd"/>
      <w:r w:rsidRPr="00B007DA">
        <w:rPr>
          <w:rFonts w:ascii="Arial" w:hAnsi="Arial" w:cs="Arial"/>
          <w:sz w:val="20"/>
        </w:rPr>
        <w:t xml:space="preserve">, G. </w:t>
      </w:r>
      <w:proofErr w:type="spellStart"/>
      <w:r w:rsidRPr="00B007DA">
        <w:rPr>
          <w:rFonts w:ascii="Arial" w:hAnsi="Arial" w:cs="Arial"/>
          <w:sz w:val="20"/>
        </w:rPr>
        <w:t>Pisani</w:t>
      </w:r>
      <w:proofErr w:type="spellEnd"/>
      <w:r w:rsidRPr="00B007DA">
        <w:rPr>
          <w:rFonts w:ascii="Arial" w:hAnsi="Arial" w:cs="Arial"/>
          <w:sz w:val="20"/>
        </w:rPr>
        <w:t xml:space="preserve">, M. </w:t>
      </w:r>
      <w:proofErr w:type="spellStart"/>
      <w:r w:rsidRPr="00B007DA">
        <w:rPr>
          <w:rFonts w:ascii="Arial" w:hAnsi="Arial" w:cs="Arial"/>
          <w:sz w:val="20"/>
        </w:rPr>
        <w:t>Raysse</w:t>
      </w:r>
      <w:proofErr w:type="spellEnd"/>
      <w:r w:rsidRPr="00B007DA">
        <w:rPr>
          <w:rFonts w:ascii="Arial" w:hAnsi="Arial" w:cs="Arial"/>
          <w:sz w:val="20"/>
        </w:rPr>
        <w:t xml:space="preserve"> a M. </w:t>
      </w:r>
      <w:proofErr w:type="spellStart"/>
      <w:r w:rsidRPr="00B007DA">
        <w:rPr>
          <w:rFonts w:ascii="Arial" w:hAnsi="Arial" w:cs="Arial"/>
          <w:sz w:val="20"/>
        </w:rPr>
        <w:t>Ikeda</w:t>
      </w:r>
      <w:proofErr w:type="spellEnd"/>
      <w:r w:rsidRPr="00B007DA">
        <w:rPr>
          <w:rFonts w:ascii="Arial" w:hAnsi="Arial" w:cs="Arial"/>
          <w:sz w:val="20"/>
        </w:rPr>
        <w:t>.</w:t>
      </w:r>
    </w:p>
    <w:p w:rsidR="00454FBA" w:rsidRPr="00B007DA" w:rsidRDefault="00454FBA" w:rsidP="00935597">
      <w:pPr>
        <w:rPr>
          <w:rFonts w:ascii="Arial" w:hAnsi="Arial" w:cs="Arial"/>
          <w:sz w:val="20"/>
        </w:rPr>
      </w:pPr>
      <w:r w:rsidRPr="00B007DA">
        <w:rPr>
          <w:rFonts w:ascii="Arial" w:hAnsi="Arial" w:cs="Arial"/>
          <w:sz w:val="20"/>
        </w:rPr>
        <w:t xml:space="preserve">Výstava nie je len rekonštrukciou bienále, ale aj hľadaním odpovedí na otázky o ambícii galérie zbierať a vystavovať medzinárodné umenie a budovať kritický model galérie v globálnom svete. Bienále </w:t>
      </w:r>
      <w:proofErr w:type="spellStart"/>
      <w:r w:rsidRPr="00B007DA">
        <w:rPr>
          <w:rFonts w:ascii="Arial" w:hAnsi="Arial" w:cs="Arial"/>
          <w:sz w:val="20"/>
        </w:rPr>
        <w:t>Danuvius</w:t>
      </w:r>
      <w:proofErr w:type="spellEnd"/>
      <w:r w:rsidRPr="00B007DA">
        <w:rPr>
          <w:rFonts w:ascii="Arial" w:hAnsi="Arial" w:cs="Arial"/>
          <w:sz w:val="20"/>
        </w:rPr>
        <w:t xml:space="preserve"> 1968 sa stalo jedinou a zároveň poslednou slobodnou konfrontáciou česko-slovenských umelcov so západným, východoeurópskym a stredoeurópskym umením pred normalizačnou izoláciou.</w:t>
      </w:r>
    </w:p>
    <w:p w:rsidR="008C790E" w:rsidRDefault="008C790E" w:rsidP="00935597">
      <w:pPr>
        <w:rPr>
          <w:rFonts w:ascii="Arial" w:hAnsi="Arial" w:cs="Arial"/>
          <w:sz w:val="20"/>
        </w:rPr>
      </w:pPr>
      <w:r w:rsidRPr="00194BD0">
        <w:rPr>
          <w:rFonts w:ascii="Arial" w:hAnsi="Arial" w:cs="Arial"/>
          <w:i/>
          <w:sz w:val="20"/>
        </w:rPr>
        <w:t>„</w:t>
      </w:r>
      <w:r w:rsidR="007E133E" w:rsidRPr="00194BD0">
        <w:rPr>
          <w:rFonts w:ascii="Arial" w:hAnsi="Arial" w:cs="Arial"/>
          <w:i/>
          <w:sz w:val="20"/>
        </w:rPr>
        <w:t xml:space="preserve">Medzinárodné bienále mladých výtvarníkov </w:t>
      </w:r>
      <w:proofErr w:type="spellStart"/>
      <w:r w:rsidR="007E133E" w:rsidRPr="00194BD0">
        <w:rPr>
          <w:rFonts w:ascii="Arial" w:hAnsi="Arial" w:cs="Arial"/>
          <w:i/>
          <w:sz w:val="20"/>
        </w:rPr>
        <w:t>Danuvius</w:t>
      </w:r>
      <w:proofErr w:type="spellEnd"/>
      <w:r w:rsidR="007E133E" w:rsidRPr="00194BD0">
        <w:rPr>
          <w:rFonts w:ascii="Arial" w:hAnsi="Arial" w:cs="Arial"/>
          <w:i/>
          <w:sz w:val="20"/>
        </w:rPr>
        <w:t xml:space="preserve"> ’68 v koncepcii generálneho komisára Ľubora Káru patrí v dejinách slovenského výtvarného umenia 20. storočia k legendárnym výstavným podujatiam. Očakávalo sa, že prvý ročník v roku 1968 odštartuje tradíciu pravidelných výstav mladého umenia (umelcov a umelkýň do 35 rokov), zostal však prvým a zároveň jediným, posledným. Svojím významom prekročil hranice vtedajšieho socialistického Československa na všetky svetové strany, na Východ a najmä na Západ. Je symbolom otvorenej, demokraticky a slobodne sa rozvíjajúcej </w:t>
      </w:r>
      <w:r w:rsidR="007E133E" w:rsidRPr="00194BD0">
        <w:rPr>
          <w:rFonts w:ascii="Arial" w:hAnsi="Arial" w:cs="Arial"/>
          <w:i/>
          <w:sz w:val="20"/>
        </w:rPr>
        <w:lastRenderedPageBreak/>
        <w:t>spoločnosti na konci šesťdesiatych rokov, ktorú zastavili augustové udalosti v roku 1968. Bienále nesie názov rímskeho pomenovania rieky Dunaj, rovnomenná vojenská operácia – vstup piatich vojsk Varšavskej zmluvy – jeho podobu a budúcnosť narušila, doslova ho preťala ako „železná“ rieka. Okupácia v Československu zastavila reformné hnutie a demokratické procesy, obrátila smerovanie krajiny späť k sovietskemu vzoru pozvoľnými normalizačnými opatreniami zostrenými v roku 1970. Znamenali koniec slobody prejavu, opätovné zavedenie cenzúry, čistky, uzatvorenie hraníc, návrat k ideám marxizmu a leninizmu, socialistický realizmus, izoláciu a nemilosrdnú odplatu za aktivity v reformnom období,“</w:t>
      </w:r>
      <w:r w:rsidRPr="00B007DA">
        <w:rPr>
          <w:rFonts w:ascii="Arial" w:hAnsi="Arial" w:cs="Arial"/>
          <w:sz w:val="20"/>
        </w:rPr>
        <w:t xml:space="preserve"> povedala kurátorka výstavy Vladimíra Büngerová. </w:t>
      </w:r>
    </w:p>
    <w:p w:rsidR="00547295" w:rsidRPr="00B007DA" w:rsidRDefault="00547295" w:rsidP="00935597">
      <w:pPr>
        <w:rPr>
          <w:rFonts w:ascii="Arial" w:hAnsi="Arial" w:cs="Arial"/>
          <w:i/>
          <w:sz w:val="20"/>
        </w:rPr>
      </w:pPr>
      <w:r w:rsidRPr="00547295">
        <w:rPr>
          <w:rFonts w:ascii="Arial" w:hAnsi="Arial" w:cs="Arial"/>
          <w:sz w:val="20"/>
        </w:rPr>
        <w:drawing>
          <wp:inline distT="0" distB="0" distL="0" distR="0" wp14:anchorId="20D87D1A" wp14:editId="2C44134E">
            <wp:extent cx="5095240" cy="3764704"/>
            <wp:effectExtent l="0" t="0" r="0" b="762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02885" cy="3770353"/>
                    </a:xfrm>
                    <a:prstGeom prst="rect">
                      <a:avLst/>
                    </a:prstGeom>
                  </pic:spPr>
                </pic:pic>
              </a:graphicData>
            </a:graphic>
          </wp:inline>
        </w:drawing>
      </w:r>
    </w:p>
    <w:p w:rsidR="00454FBA" w:rsidRPr="00B007DA" w:rsidRDefault="00935597" w:rsidP="002F45B5">
      <w:pPr>
        <w:pStyle w:val="Normlnywebov"/>
        <w:rPr>
          <w:rFonts w:ascii="Arial" w:hAnsi="Arial" w:cs="Arial"/>
          <w:color w:val="000000"/>
          <w:sz w:val="20"/>
          <w:szCs w:val="22"/>
        </w:rPr>
      </w:pPr>
      <w:r w:rsidRPr="00B007DA">
        <w:rPr>
          <w:rFonts w:ascii="Arial" w:hAnsi="Arial" w:cs="Arial"/>
          <w:sz w:val="20"/>
          <w:szCs w:val="22"/>
        </w:rPr>
        <w:t xml:space="preserve">Druhá výstava, </w:t>
      </w:r>
      <w:r w:rsidR="00C42121" w:rsidRPr="00B007DA">
        <w:rPr>
          <w:rFonts w:ascii="Arial" w:hAnsi="Arial" w:cs="Arial"/>
          <w:b/>
          <w:i/>
          <w:sz w:val="20"/>
          <w:szCs w:val="22"/>
        </w:rPr>
        <w:t>U.F.O.</w:t>
      </w:r>
      <w:r w:rsidR="00C42121" w:rsidRPr="00B007DA">
        <w:rPr>
          <w:rFonts w:ascii="Arial" w:hAnsi="Arial" w:cs="Arial"/>
          <w:sz w:val="20"/>
          <w:szCs w:val="22"/>
        </w:rPr>
        <w:t xml:space="preserve"> </w:t>
      </w:r>
      <w:r w:rsidR="00454FBA" w:rsidRPr="00B007DA">
        <w:rPr>
          <w:rFonts w:ascii="Arial" w:hAnsi="Arial" w:cs="Arial"/>
          <w:b/>
          <w:i/>
          <w:sz w:val="20"/>
          <w:szCs w:val="22"/>
        </w:rPr>
        <w:t>Umenie Fantastického Odhmotnenia</w:t>
      </w:r>
      <w:r w:rsidR="00454FBA" w:rsidRPr="00B007DA">
        <w:rPr>
          <w:rFonts w:ascii="Arial" w:hAnsi="Arial" w:cs="Arial"/>
          <w:sz w:val="20"/>
          <w:szCs w:val="22"/>
        </w:rPr>
        <w:t xml:space="preserve">, sa zameriava na konceptuálne umenie na Slovensku v rokoch 1963 – 1972. Návštevníci uvidia diela Júliusa Kollera, Stana Filka, Petra Bartoša, Milana </w:t>
      </w:r>
      <w:proofErr w:type="spellStart"/>
      <w:r w:rsidR="00454FBA" w:rsidRPr="00B007DA">
        <w:rPr>
          <w:rFonts w:ascii="Arial" w:hAnsi="Arial" w:cs="Arial"/>
          <w:sz w:val="20"/>
          <w:szCs w:val="22"/>
        </w:rPr>
        <w:t>Adamčiaka</w:t>
      </w:r>
      <w:proofErr w:type="spellEnd"/>
      <w:r w:rsidR="00454FBA" w:rsidRPr="00B007DA">
        <w:rPr>
          <w:rFonts w:ascii="Arial" w:hAnsi="Arial" w:cs="Arial"/>
          <w:sz w:val="20"/>
          <w:szCs w:val="22"/>
        </w:rPr>
        <w:t>, A</w:t>
      </w:r>
      <w:r w:rsidR="002F45B5" w:rsidRPr="00B007DA">
        <w:rPr>
          <w:rFonts w:ascii="Arial" w:hAnsi="Arial" w:cs="Arial"/>
          <w:sz w:val="20"/>
          <w:szCs w:val="22"/>
        </w:rPr>
        <w:t xml:space="preserve">lexa </w:t>
      </w:r>
      <w:proofErr w:type="spellStart"/>
      <w:r w:rsidR="002F45B5" w:rsidRPr="00B007DA">
        <w:rPr>
          <w:rFonts w:ascii="Arial" w:hAnsi="Arial" w:cs="Arial"/>
          <w:sz w:val="20"/>
          <w:szCs w:val="22"/>
        </w:rPr>
        <w:t>Mlynárčika</w:t>
      </w:r>
      <w:proofErr w:type="spellEnd"/>
      <w:r w:rsidR="002F45B5" w:rsidRPr="00B007DA">
        <w:rPr>
          <w:rFonts w:ascii="Arial" w:hAnsi="Arial" w:cs="Arial"/>
          <w:sz w:val="20"/>
          <w:szCs w:val="22"/>
        </w:rPr>
        <w:t xml:space="preserve">, Rudolfa </w:t>
      </w:r>
      <w:proofErr w:type="spellStart"/>
      <w:r w:rsidR="002F45B5" w:rsidRPr="00B007DA">
        <w:rPr>
          <w:rFonts w:ascii="Arial" w:hAnsi="Arial" w:cs="Arial"/>
          <w:sz w:val="20"/>
          <w:szCs w:val="22"/>
        </w:rPr>
        <w:t>Sikoru</w:t>
      </w:r>
      <w:proofErr w:type="spellEnd"/>
      <w:r w:rsidR="002F45B5" w:rsidRPr="00B007DA">
        <w:rPr>
          <w:rFonts w:ascii="Arial" w:hAnsi="Arial" w:cs="Arial"/>
          <w:sz w:val="20"/>
          <w:szCs w:val="22"/>
        </w:rPr>
        <w:t>, Dezidera Tótha,</w:t>
      </w:r>
      <w:r w:rsidR="002F45B5" w:rsidRPr="00B007DA">
        <w:rPr>
          <w:rFonts w:ascii="Arial" w:hAnsi="Arial" w:cs="Arial"/>
          <w:color w:val="000000"/>
          <w:sz w:val="20"/>
          <w:szCs w:val="22"/>
        </w:rPr>
        <w:t xml:space="preserve"> Juraja </w:t>
      </w:r>
      <w:proofErr w:type="spellStart"/>
      <w:r w:rsidR="002F45B5" w:rsidRPr="00B007DA">
        <w:rPr>
          <w:rFonts w:ascii="Arial" w:hAnsi="Arial" w:cs="Arial"/>
          <w:color w:val="000000"/>
          <w:sz w:val="20"/>
          <w:szCs w:val="22"/>
        </w:rPr>
        <w:t>Meliša</w:t>
      </w:r>
      <w:proofErr w:type="spellEnd"/>
      <w:r w:rsidR="002F45B5" w:rsidRPr="00B007DA">
        <w:rPr>
          <w:rFonts w:ascii="Arial" w:hAnsi="Arial" w:cs="Arial"/>
          <w:color w:val="000000"/>
          <w:sz w:val="20"/>
          <w:szCs w:val="22"/>
        </w:rPr>
        <w:t xml:space="preserve">, Ľubomíra Ďurčeka a Milana </w:t>
      </w:r>
      <w:proofErr w:type="spellStart"/>
      <w:r w:rsidR="002F45B5" w:rsidRPr="00B007DA">
        <w:rPr>
          <w:rFonts w:ascii="Arial" w:hAnsi="Arial" w:cs="Arial"/>
          <w:color w:val="000000"/>
          <w:sz w:val="20"/>
          <w:szCs w:val="22"/>
        </w:rPr>
        <w:t>Tittela</w:t>
      </w:r>
      <w:proofErr w:type="spellEnd"/>
      <w:r w:rsidR="002F45B5" w:rsidRPr="00B007DA">
        <w:rPr>
          <w:rFonts w:ascii="Arial" w:hAnsi="Arial" w:cs="Arial"/>
          <w:color w:val="000000"/>
          <w:sz w:val="20"/>
          <w:szCs w:val="22"/>
        </w:rPr>
        <w:t xml:space="preserve">. </w:t>
      </w:r>
      <w:r w:rsidR="00454FBA" w:rsidRPr="00B007DA">
        <w:rPr>
          <w:rFonts w:ascii="Arial" w:hAnsi="Arial" w:cs="Arial"/>
          <w:sz w:val="20"/>
          <w:szCs w:val="22"/>
        </w:rPr>
        <w:t xml:space="preserve">Výstava predstavuje známe, ale aj zriedka vystavované či vôbec neznáme diela, ktoré vznikali v duchu </w:t>
      </w:r>
      <w:r w:rsidR="007A625E">
        <w:rPr>
          <w:rFonts w:ascii="Arial" w:hAnsi="Arial" w:cs="Arial"/>
          <w:sz w:val="20"/>
          <w:szCs w:val="22"/>
        </w:rPr>
        <w:t>„</w:t>
      </w:r>
      <w:proofErr w:type="spellStart"/>
      <w:r w:rsidR="00454FBA" w:rsidRPr="00B007DA">
        <w:rPr>
          <w:rFonts w:ascii="Arial" w:hAnsi="Arial" w:cs="Arial"/>
          <w:sz w:val="20"/>
          <w:szCs w:val="22"/>
        </w:rPr>
        <w:t>sweet</w:t>
      </w:r>
      <w:proofErr w:type="spellEnd"/>
      <w:r w:rsidR="00454FBA" w:rsidRPr="00B007DA">
        <w:rPr>
          <w:rFonts w:ascii="Arial" w:hAnsi="Arial" w:cs="Arial"/>
          <w:sz w:val="20"/>
          <w:szCs w:val="22"/>
        </w:rPr>
        <w:t xml:space="preserve"> </w:t>
      </w:r>
      <w:proofErr w:type="spellStart"/>
      <w:r w:rsidR="00454FBA" w:rsidRPr="00B007DA">
        <w:rPr>
          <w:rFonts w:ascii="Arial" w:hAnsi="Arial" w:cs="Arial"/>
          <w:sz w:val="20"/>
          <w:szCs w:val="22"/>
        </w:rPr>
        <w:t>sixties</w:t>
      </w:r>
      <w:proofErr w:type="spellEnd"/>
      <w:r w:rsidR="007A625E">
        <w:rPr>
          <w:rFonts w:ascii="Arial" w:hAnsi="Arial" w:cs="Arial"/>
          <w:sz w:val="20"/>
          <w:szCs w:val="22"/>
        </w:rPr>
        <w:t>“</w:t>
      </w:r>
      <w:r w:rsidR="00454FBA" w:rsidRPr="00B007DA">
        <w:rPr>
          <w:rFonts w:ascii="Arial" w:hAnsi="Arial" w:cs="Arial"/>
          <w:sz w:val="20"/>
          <w:szCs w:val="22"/>
        </w:rPr>
        <w:t>.</w:t>
      </w:r>
    </w:p>
    <w:p w:rsidR="00454FBA" w:rsidRPr="00B007DA" w:rsidRDefault="00454FBA" w:rsidP="00935597">
      <w:pPr>
        <w:rPr>
          <w:rFonts w:ascii="Arial" w:hAnsi="Arial" w:cs="Arial"/>
          <w:sz w:val="20"/>
        </w:rPr>
      </w:pPr>
      <w:r w:rsidRPr="00B007DA">
        <w:rPr>
          <w:rFonts w:ascii="Arial" w:hAnsi="Arial" w:cs="Arial"/>
          <w:sz w:val="20"/>
        </w:rPr>
        <w:t xml:space="preserve">Názov </w:t>
      </w:r>
      <w:r w:rsidRPr="00B007DA">
        <w:rPr>
          <w:rFonts w:ascii="Arial" w:hAnsi="Arial" w:cs="Arial"/>
          <w:b/>
          <w:i/>
          <w:sz w:val="20"/>
        </w:rPr>
        <w:t>U</w:t>
      </w:r>
      <w:r w:rsidR="00935597" w:rsidRPr="00B007DA">
        <w:rPr>
          <w:rFonts w:ascii="Arial" w:hAnsi="Arial" w:cs="Arial"/>
          <w:b/>
          <w:i/>
          <w:sz w:val="20"/>
        </w:rPr>
        <w:t>menie Fantastického Odhmotnenia</w:t>
      </w:r>
      <w:r w:rsidRPr="00B007DA">
        <w:rPr>
          <w:rFonts w:ascii="Arial" w:hAnsi="Arial" w:cs="Arial"/>
          <w:sz w:val="20"/>
        </w:rPr>
        <w:t xml:space="preserve"> reflektuje špecifický charakter slovenského </w:t>
      </w:r>
      <w:proofErr w:type="spellStart"/>
      <w:r w:rsidRPr="00B007DA">
        <w:rPr>
          <w:rFonts w:ascii="Arial" w:hAnsi="Arial" w:cs="Arial"/>
          <w:sz w:val="20"/>
        </w:rPr>
        <w:t>konceptualizmu</w:t>
      </w:r>
      <w:proofErr w:type="spellEnd"/>
      <w:r w:rsidRPr="00B007DA">
        <w:rPr>
          <w:rFonts w:ascii="Arial" w:hAnsi="Arial" w:cs="Arial"/>
          <w:sz w:val="20"/>
        </w:rPr>
        <w:t xml:space="preserve">, ktorý sa odlišoval od analytického a systematického </w:t>
      </w:r>
      <w:proofErr w:type="spellStart"/>
      <w:r w:rsidRPr="00B007DA">
        <w:rPr>
          <w:rFonts w:ascii="Arial" w:hAnsi="Arial" w:cs="Arial"/>
          <w:sz w:val="20"/>
        </w:rPr>
        <w:t>konceptualizmu</w:t>
      </w:r>
      <w:proofErr w:type="spellEnd"/>
      <w:r w:rsidRPr="00B007DA">
        <w:rPr>
          <w:rFonts w:ascii="Arial" w:hAnsi="Arial" w:cs="Arial"/>
          <w:sz w:val="20"/>
        </w:rPr>
        <w:t xml:space="preserve"> v anglosaských krajinách. Slovenský </w:t>
      </w:r>
      <w:proofErr w:type="spellStart"/>
      <w:r w:rsidRPr="00B007DA">
        <w:rPr>
          <w:rFonts w:ascii="Arial" w:hAnsi="Arial" w:cs="Arial"/>
          <w:sz w:val="20"/>
        </w:rPr>
        <w:t>konceptualizmus</w:t>
      </w:r>
      <w:proofErr w:type="spellEnd"/>
      <w:r w:rsidRPr="00B007DA">
        <w:rPr>
          <w:rFonts w:ascii="Arial" w:hAnsi="Arial" w:cs="Arial"/>
          <w:sz w:val="20"/>
        </w:rPr>
        <w:t xml:space="preserve"> bol voľnejší, zameraný na umenie pojmov, ideí, plánov a myšlienkových konceptov. Často sa prejavoval nepredvídateľným a nesystematickým spôsobom, čím získal očarujúcu nevyspytateľnosť a fantastickosť.</w:t>
      </w:r>
    </w:p>
    <w:p w:rsidR="008C790E" w:rsidRPr="00B007DA" w:rsidRDefault="008C790E" w:rsidP="002F45B5">
      <w:pPr>
        <w:pStyle w:val="Normlnywebov"/>
        <w:rPr>
          <w:rFonts w:ascii="Arial" w:hAnsi="Arial" w:cs="Arial"/>
          <w:color w:val="000000"/>
          <w:sz w:val="20"/>
          <w:szCs w:val="22"/>
        </w:rPr>
      </w:pPr>
      <w:r w:rsidRPr="00194BD0">
        <w:rPr>
          <w:rFonts w:ascii="Arial" w:hAnsi="Arial" w:cs="Arial"/>
          <w:i/>
          <w:sz w:val="20"/>
          <w:szCs w:val="22"/>
        </w:rPr>
        <w:t>„</w:t>
      </w:r>
      <w:r w:rsidR="002F45B5" w:rsidRPr="00194BD0">
        <w:rPr>
          <w:rFonts w:ascii="Arial" w:hAnsi="Arial" w:cs="Arial"/>
          <w:i/>
          <w:color w:val="000000"/>
          <w:sz w:val="20"/>
          <w:szCs w:val="22"/>
          <w:lang w:eastAsia="en-US"/>
        </w:rPr>
        <w:t xml:space="preserve">Ubehlo viac ako polstoročia, konceptuálne umenie klasického aj </w:t>
      </w:r>
      <w:proofErr w:type="spellStart"/>
      <w:r w:rsidR="002F45B5" w:rsidRPr="00194BD0">
        <w:rPr>
          <w:rFonts w:ascii="Arial" w:hAnsi="Arial" w:cs="Arial"/>
          <w:i/>
          <w:color w:val="000000"/>
          <w:sz w:val="20"/>
          <w:szCs w:val="22"/>
          <w:lang w:eastAsia="en-US"/>
        </w:rPr>
        <w:t>postklasického</w:t>
      </w:r>
      <w:proofErr w:type="spellEnd"/>
      <w:r w:rsidR="002F45B5" w:rsidRPr="00194BD0">
        <w:rPr>
          <w:rFonts w:ascii="Arial" w:hAnsi="Arial" w:cs="Arial"/>
          <w:i/>
          <w:color w:val="000000"/>
          <w:sz w:val="20"/>
          <w:szCs w:val="22"/>
          <w:lang w:eastAsia="en-US"/>
        </w:rPr>
        <w:t xml:space="preserve"> obdobia je dávno minulosťou, ale na rozdiel od ostatných dobových smerov nepôsobí tak antikvárne, najmä preto, že oveľa menej závisí od štýlových daností, vizuálov, ktoré sú príliš spojené so svojou dobou a s ňou aj neodvolateľne odchádzajú do histórie, do (polo)zabudnutia. Prostriedky konceptuálneho umenia sú často skromné, jednoduché alebo vizuálne bezpríznakové. Obsahujú minimum zmäkčujúcich nadbytočností, hoci aj štylisticky príťažlivých. Ich základom je jasne sformulovaná idea, a idea sa nepriodieva, s nemenšou intenzitou svieti naďalej,</w:t>
      </w:r>
      <w:r w:rsidR="002F45B5" w:rsidRPr="00194BD0">
        <w:rPr>
          <w:rFonts w:ascii="Arial" w:hAnsi="Arial" w:cs="Arial"/>
          <w:i/>
          <w:sz w:val="20"/>
          <w:szCs w:val="22"/>
        </w:rPr>
        <w:t>“</w:t>
      </w:r>
      <w:r w:rsidR="002F45B5" w:rsidRPr="00B007DA">
        <w:rPr>
          <w:rFonts w:ascii="Arial" w:hAnsi="Arial" w:cs="Arial"/>
          <w:sz w:val="20"/>
          <w:szCs w:val="22"/>
        </w:rPr>
        <w:t xml:space="preserve"> </w:t>
      </w:r>
      <w:r w:rsidRPr="00B007DA">
        <w:rPr>
          <w:rFonts w:ascii="Arial" w:hAnsi="Arial" w:cs="Arial"/>
          <w:sz w:val="20"/>
          <w:szCs w:val="22"/>
        </w:rPr>
        <w:t xml:space="preserve">priblížil </w:t>
      </w:r>
      <w:r w:rsidR="00CD2E1E" w:rsidRPr="00B007DA">
        <w:rPr>
          <w:rFonts w:ascii="Arial" w:hAnsi="Arial" w:cs="Arial"/>
          <w:sz w:val="20"/>
          <w:szCs w:val="22"/>
        </w:rPr>
        <w:t>výstavu</w:t>
      </w:r>
      <w:r w:rsidRPr="00B007DA">
        <w:rPr>
          <w:rFonts w:ascii="Arial" w:hAnsi="Arial" w:cs="Arial"/>
          <w:sz w:val="20"/>
          <w:szCs w:val="22"/>
        </w:rPr>
        <w:t xml:space="preserve"> kurátor Aurel Hrabušický. </w:t>
      </w:r>
    </w:p>
    <w:p w:rsidR="00454FBA" w:rsidRPr="00B007DA" w:rsidRDefault="00454FBA" w:rsidP="00935597">
      <w:pPr>
        <w:rPr>
          <w:rFonts w:ascii="Arial" w:hAnsi="Arial" w:cs="Arial"/>
          <w:sz w:val="20"/>
        </w:rPr>
      </w:pPr>
      <w:r w:rsidRPr="00B007DA">
        <w:rPr>
          <w:rFonts w:ascii="Arial" w:hAnsi="Arial" w:cs="Arial"/>
          <w:sz w:val="20"/>
        </w:rPr>
        <w:lastRenderedPageBreak/>
        <w:t>Obidve výstavy odzrkadľujú dynami</w:t>
      </w:r>
      <w:r w:rsidR="00935597" w:rsidRPr="00B007DA">
        <w:rPr>
          <w:rFonts w:ascii="Arial" w:hAnsi="Arial" w:cs="Arial"/>
          <w:sz w:val="20"/>
        </w:rPr>
        <w:t xml:space="preserve">ku a inováciu umenia </w:t>
      </w:r>
      <w:r w:rsidR="007A625E">
        <w:rPr>
          <w:rFonts w:ascii="Arial" w:hAnsi="Arial" w:cs="Arial"/>
          <w:sz w:val="20"/>
        </w:rPr>
        <w:t xml:space="preserve">šesťdesiatych </w:t>
      </w:r>
      <w:r w:rsidR="00935597" w:rsidRPr="00B007DA">
        <w:rPr>
          <w:rFonts w:ascii="Arial" w:hAnsi="Arial" w:cs="Arial"/>
          <w:sz w:val="20"/>
        </w:rPr>
        <w:t xml:space="preserve">rokov a </w:t>
      </w:r>
      <w:r w:rsidRPr="00B007DA">
        <w:rPr>
          <w:rFonts w:ascii="Arial" w:hAnsi="Arial" w:cs="Arial"/>
          <w:sz w:val="20"/>
        </w:rPr>
        <w:t>ponúkajú nielen fascin</w:t>
      </w:r>
      <w:r w:rsidR="00935597" w:rsidRPr="00B007DA">
        <w:rPr>
          <w:rFonts w:ascii="Arial" w:hAnsi="Arial" w:cs="Arial"/>
          <w:sz w:val="20"/>
        </w:rPr>
        <w:t>ujúci pohľad na umenie svojej doby</w:t>
      </w:r>
      <w:r w:rsidRPr="00B007DA">
        <w:rPr>
          <w:rFonts w:ascii="Arial" w:hAnsi="Arial" w:cs="Arial"/>
          <w:sz w:val="20"/>
        </w:rPr>
        <w:t>, ale aj dialóg o dôležitých otázkach slobody, tvorivosti a spoločenskej angažovanosti.</w:t>
      </w:r>
      <w:r w:rsidR="001B7F77" w:rsidRPr="00B007DA">
        <w:rPr>
          <w:rFonts w:ascii="Arial" w:hAnsi="Arial" w:cs="Arial"/>
          <w:sz w:val="20"/>
        </w:rPr>
        <w:t xml:space="preserve"> </w:t>
      </w:r>
    </w:p>
    <w:p w:rsidR="00454FBA" w:rsidRDefault="00454FBA"/>
    <w:p w:rsidR="00AA52FB" w:rsidRDefault="00AA52FB" w:rsidP="00AA52FB">
      <w:pPr>
        <w:spacing w:line="276" w:lineRule="auto"/>
        <w:rPr>
          <w:rFonts w:ascii="Arial" w:hAnsi="Arial" w:cs="Arial"/>
          <w:b/>
          <w:bCs/>
          <w:sz w:val="20"/>
          <w:szCs w:val="20"/>
        </w:rPr>
      </w:pPr>
      <w:r>
        <w:rPr>
          <w:rFonts w:ascii="Arial" w:hAnsi="Arial" w:cs="Arial"/>
          <w:b/>
          <w:bCs/>
          <w:sz w:val="20"/>
          <w:szCs w:val="20"/>
        </w:rPr>
        <w:t>Umenie, ktoré zostalo</w:t>
      </w:r>
    </w:p>
    <w:p w:rsidR="00AA52FB" w:rsidRPr="008E5CC8" w:rsidRDefault="00AA52FB" w:rsidP="008E5CC8">
      <w:pPr>
        <w:rPr>
          <w:rFonts w:ascii="Arial" w:eastAsia="Times New Roman" w:hAnsi="Arial" w:cs="Arial"/>
          <w:b/>
          <w:sz w:val="20"/>
          <w:szCs w:val="20"/>
          <w:lang w:val="en-GB" w:eastAsia="en-GB"/>
        </w:rPr>
      </w:pPr>
      <w:proofErr w:type="spellStart"/>
      <w:r>
        <w:rPr>
          <w:rFonts w:ascii="Arial" w:eastAsia="Times New Roman" w:hAnsi="Arial" w:cs="Arial"/>
          <w:b/>
          <w:color w:val="000000"/>
          <w:sz w:val="20"/>
          <w:szCs w:val="20"/>
          <w:lang w:val="en-GB" w:eastAsia="en-GB"/>
        </w:rPr>
        <w:t>Kolekcia</w:t>
      </w:r>
      <w:proofErr w:type="spellEnd"/>
      <w:r>
        <w:rPr>
          <w:rFonts w:ascii="Arial" w:eastAsia="Times New Roman" w:hAnsi="Arial" w:cs="Arial"/>
          <w:b/>
          <w:color w:val="000000"/>
          <w:sz w:val="20"/>
          <w:szCs w:val="20"/>
          <w:lang w:val="en-GB" w:eastAsia="en-GB"/>
        </w:rPr>
        <w:t xml:space="preserve"> – </w:t>
      </w:r>
      <w:proofErr w:type="spellStart"/>
      <w:r>
        <w:rPr>
          <w:rFonts w:ascii="Arial" w:eastAsia="Times New Roman" w:hAnsi="Arial" w:cs="Arial"/>
          <w:b/>
          <w:color w:val="000000"/>
          <w:sz w:val="20"/>
          <w:szCs w:val="20"/>
          <w:lang w:val="en-GB" w:eastAsia="en-GB"/>
        </w:rPr>
        <w:t>Medzinárodne</w:t>
      </w:r>
      <w:proofErr w:type="spellEnd"/>
      <w:r>
        <w:rPr>
          <w:rFonts w:ascii="Arial" w:eastAsia="Times New Roman" w:hAnsi="Arial" w:cs="Arial"/>
          <w:b/>
          <w:color w:val="000000"/>
          <w:sz w:val="20"/>
          <w:szCs w:val="20"/>
          <w:lang w:val="en-GB" w:eastAsia="en-GB"/>
        </w:rPr>
        <w:t xml:space="preserve">́ </w:t>
      </w:r>
      <w:proofErr w:type="spellStart"/>
      <w:r>
        <w:rPr>
          <w:rFonts w:ascii="Arial" w:eastAsia="Times New Roman" w:hAnsi="Arial" w:cs="Arial"/>
          <w:b/>
          <w:color w:val="000000"/>
          <w:sz w:val="20"/>
          <w:szCs w:val="20"/>
          <w:lang w:val="en-GB" w:eastAsia="en-GB"/>
        </w:rPr>
        <w:t>bienále</w:t>
      </w:r>
      <w:proofErr w:type="spellEnd"/>
      <w:r>
        <w:rPr>
          <w:rFonts w:ascii="Arial" w:eastAsia="Times New Roman" w:hAnsi="Arial" w:cs="Arial"/>
          <w:b/>
          <w:color w:val="000000"/>
          <w:sz w:val="20"/>
          <w:szCs w:val="20"/>
          <w:lang w:val="en-GB" w:eastAsia="en-GB"/>
        </w:rPr>
        <w:t xml:space="preserve"> </w:t>
      </w:r>
      <w:proofErr w:type="spellStart"/>
      <w:r>
        <w:rPr>
          <w:rFonts w:ascii="Arial" w:eastAsia="Times New Roman" w:hAnsi="Arial" w:cs="Arial"/>
          <w:b/>
          <w:color w:val="000000"/>
          <w:sz w:val="20"/>
          <w:szCs w:val="20"/>
          <w:lang w:val="en-GB" w:eastAsia="en-GB"/>
        </w:rPr>
        <w:t>mladých</w:t>
      </w:r>
      <w:proofErr w:type="spellEnd"/>
      <w:r>
        <w:rPr>
          <w:rFonts w:ascii="Arial" w:eastAsia="Times New Roman" w:hAnsi="Arial" w:cs="Arial"/>
          <w:b/>
          <w:color w:val="000000"/>
          <w:sz w:val="20"/>
          <w:szCs w:val="20"/>
          <w:lang w:val="en-GB" w:eastAsia="en-GB"/>
        </w:rPr>
        <w:t xml:space="preserve"> </w:t>
      </w:r>
      <w:proofErr w:type="spellStart"/>
      <w:r>
        <w:rPr>
          <w:rFonts w:ascii="Arial" w:eastAsia="Times New Roman" w:hAnsi="Arial" w:cs="Arial"/>
          <w:b/>
          <w:color w:val="000000"/>
          <w:sz w:val="20"/>
          <w:szCs w:val="20"/>
          <w:lang w:val="en-GB" w:eastAsia="en-GB"/>
        </w:rPr>
        <w:t>výtvarníkov</w:t>
      </w:r>
      <w:proofErr w:type="spellEnd"/>
      <w:r>
        <w:rPr>
          <w:rFonts w:ascii="Arial" w:eastAsia="Times New Roman" w:hAnsi="Arial" w:cs="Arial"/>
          <w:b/>
          <w:color w:val="000000"/>
          <w:sz w:val="20"/>
          <w:szCs w:val="20"/>
          <w:lang w:val="en-GB" w:eastAsia="en-GB"/>
        </w:rPr>
        <w:t xml:space="preserve"> </w:t>
      </w:r>
      <w:proofErr w:type="spellStart"/>
      <w:r>
        <w:rPr>
          <w:rFonts w:ascii="Arial" w:eastAsia="Times New Roman" w:hAnsi="Arial" w:cs="Arial"/>
          <w:b/>
          <w:color w:val="000000"/>
          <w:sz w:val="20"/>
          <w:szCs w:val="20"/>
          <w:lang w:val="en-GB" w:eastAsia="en-GB"/>
        </w:rPr>
        <w:t>Danuvius</w:t>
      </w:r>
      <w:proofErr w:type="spellEnd"/>
      <w:r>
        <w:rPr>
          <w:rFonts w:ascii="Arial" w:eastAsia="Times New Roman" w:hAnsi="Arial" w:cs="Arial"/>
          <w:b/>
          <w:color w:val="000000"/>
          <w:sz w:val="20"/>
          <w:szCs w:val="20"/>
          <w:lang w:val="en-GB" w:eastAsia="en-GB"/>
        </w:rPr>
        <w:t xml:space="preserve"> 1968</w:t>
      </w:r>
    </w:p>
    <w:p w:rsidR="00AA52FB" w:rsidRDefault="00AA52FB" w:rsidP="00AA52FB">
      <w:pPr>
        <w:spacing w:line="276" w:lineRule="auto"/>
        <w:rPr>
          <w:rFonts w:ascii="Arial" w:hAnsi="Arial" w:cs="Arial"/>
          <w:sz w:val="20"/>
          <w:szCs w:val="20"/>
        </w:rPr>
      </w:pPr>
      <w:r>
        <w:rPr>
          <w:rFonts w:ascii="Arial" w:hAnsi="Arial" w:cs="Arial"/>
          <w:sz w:val="20"/>
          <w:szCs w:val="20"/>
        </w:rPr>
        <w:t>28. marec – 25. august 2024</w:t>
      </w:r>
    </w:p>
    <w:p w:rsidR="007E133E" w:rsidRPr="007E133E" w:rsidRDefault="00AA52FB" w:rsidP="007E133E">
      <w:pPr>
        <w:spacing w:line="276" w:lineRule="auto"/>
        <w:rPr>
          <w:rFonts w:ascii="Arial" w:hAnsi="Arial" w:cs="Arial"/>
          <w:sz w:val="20"/>
          <w:szCs w:val="20"/>
        </w:rPr>
      </w:pPr>
      <w:r w:rsidRPr="00194BD0">
        <w:rPr>
          <w:rFonts w:ascii="Arial" w:hAnsi="Arial" w:cs="Arial"/>
          <w:sz w:val="20"/>
          <w:szCs w:val="20"/>
        </w:rPr>
        <w:t>Kurátorka:</w:t>
      </w:r>
      <w:r>
        <w:rPr>
          <w:rFonts w:ascii="Arial" w:hAnsi="Arial" w:cs="Arial"/>
          <w:sz w:val="20"/>
          <w:szCs w:val="20"/>
        </w:rPr>
        <w:t xml:space="preserve"> Vladimíra Büngerová</w:t>
      </w:r>
    </w:p>
    <w:p w:rsidR="001B7F77" w:rsidRPr="00B007DA" w:rsidRDefault="007E133E" w:rsidP="00B007DA">
      <w:pPr>
        <w:rPr>
          <w:rFonts w:ascii="Arial" w:hAnsi="Arial" w:cs="Arial"/>
          <w:sz w:val="18"/>
        </w:rPr>
      </w:pPr>
      <w:r>
        <w:rPr>
          <w:rFonts w:ascii="Arial" w:hAnsi="Arial" w:cs="Arial"/>
          <w:sz w:val="18"/>
        </w:rPr>
        <w:t xml:space="preserve">Vystavujúci autori: </w:t>
      </w:r>
      <w:proofErr w:type="spellStart"/>
      <w:r w:rsidRPr="007E133E">
        <w:rPr>
          <w:rFonts w:ascii="Arial" w:hAnsi="Arial" w:cs="Arial"/>
          <w:sz w:val="18"/>
        </w:rPr>
        <w:t>Hiromi</w:t>
      </w:r>
      <w:proofErr w:type="spellEnd"/>
      <w:r w:rsidRPr="007E133E">
        <w:rPr>
          <w:rFonts w:ascii="Arial" w:hAnsi="Arial" w:cs="Arial"/>
          <w:sz w:val="18"/>
        </w:rPr>
        <w:t xml:space="preserve"> </w:t>
      </w:r>
      <w:proofErr w:type="spellStart"/>
      <w:r w:rsidRPr="007E133E">
        <w:rPr>
          <w:rFonts w:ascii="Arial" w:hAnsi="Arial" w:cs="Arial"/>
          <w:sz w:val="18"/>
        </w:rPr>
        <w:t>Akiyama</w:t>
      </w:r>
      <w:proofErr w:type="spellEnd"/>
      <w:r w:rsidRPr="007E133E">
        <w:rPr>
          <w:rFonts w:ascii="Arial" w:hAnsi="Arial" w:cs="Arial"/>
          <w:sz w:val="18"/>
        </w:rPr>
        <w:t xml:space="preserve">, </w:t>
      </w:r>
      <w:proofErr w:type="spellStart"/>
      <w:r w:rsidRPr="007E133E">
        <w:rPr>
          <w:rFonts w:ascii="Arial" w:hAnsi="Arial" w:cs="Arial"/>
          <w:sz w:val="18"/>
        </w:rPr>
        <w:t>Jiří</w:t>
      </w:r>
      <w:proofErr w:type="spellEnd"/>
      <w:r w:rsidRPr="007E133E">
        <w:rPr>
          <w:rFonts w:ascii="Arial" w:hAnsi="Arial" w:cs="Arial"/>
          <w:sz w:val="18"/>
        </w:rPr>
        <w:t xml:space="preserve"> </w:t>
      </w:r>
      <w:proofErr w:type="spellStart"/>
      <w:r w:rsidRPr="007E133E">
        <w:rPr>
          <w:rFonts w:ascii="Arial" w:hAnsi="Arial" w:cs="Arial"/>
          <w:sz w:val="18"/>
        </w:rPr>
        <w:t>Anderle</w:t>
      </w:r>
      <w:proofErr w:type="spellEnd"/>
      <w:r w:rsidRPr="007E133E">
        <w:rPr>
          <w:rFonts w:ascii="Arial" w:hAnsi="Arial" w:cs="Arial"/>
          <w:sz w:val="18"/>
        </w:rPr>
        <w:t xml:space="preserve">, </w:t>
      </w:r>
      <w:proofErr w:type="spellStart"/>
      <w:r w:rsidRPr="007E133E">
        <w:rPr>
          <w:rFonts w:ascii="Arial" w:hAnsi="Arial" w:cs="Arial"/>
          <w:sz w:val="18"/>
        </w:rPr>
        <w:t>Natalino</w:t>
      </w:r>
      <w:proofErr w:type="spellEnd"/>
      <w:r w:rsidRPr="007E133E">
        <w:rPr>
          <w:rFonts w:ascii="Arial" w:hAnsi="Arial" w:cs="Arial"/>
          <w:sz w:val="18"/>
        </w:rPr>
        <w:t xml:space="preserve"> </w:t>
      </w:r>
      <w:proofErr w:type="spellStart"/>
      <w:r w:rsidRPr="007E133E">
        <w:rPr>
          <w:rFonts w:ascii="Arial" w:hAnsi="Arial" w:cs="Arial"/>
          <w:sz w:val="18"/>
        </w:rPr>
        <w:t>Andolfatto</w:t>
      </w:r>
      <w:proofErr w:type="spellEnd"/>
      <w:r w:rsidRPr="007E133E">
        <w:rPr>
          <w:rFonts w:ascii="Arial" w:hAnsi="Arial" w:cs="Arial"/>
          <w:sz w:val="18"/>
        </w:rPr>
        <w:t xml:space="preserve">, Juraj </w:t>
      </w:r>
      <w:proofErr w:type="spellStart"/>
      <w:r w:rsidRPr="007E133E">
        <w:rPr>
          <w:rFonts w:ascii="Arial" w:hAnsi="Arial" w:cs="Arial"/>
          <w:sz w:val="18"/>
        </w:rPr>
        <w:t>Bartusz</w:t>
      </w:r>
      <w:proofErr w:type="spellEnd"/>
      <w:r w:rsidRPr="007E133E">
        <w:rPr>
          <w:rFonts w:ascii="Arial" w:hAnsi="Arial" w:cs="Arial"/>
          <w:sz w:val="18"/>
        </w:rPr>
        <w:t xml:space="preserve">, Eva </w:t>
      </w:r>
      <w:proofErr w:type="spellStart"/>
      <w:r w:rsidRPr="007E133E">
        <w:rPr>
          <w:rFonts w:ascii="Arial" w:hAnsi="Arial" w:cs="Arial"/>
          <w:sz w:val="18"/>
        </w:rPr>
        <w:t>Bednářová</w:t>
      </w:r>
      <w:proofErr w:type="spellEnd"/>
      <w:r w:rsidRPr="007E133E">
        <w:rPr>
          <w:rFonts w:ascii="Arial" w:hAnsi="Arial" w:cs="Arial"/>
          <w:sz w:val="18"/>
        </w:rPr>
        <w:t xml:space="preserve">, </w:t>
      </w:r>
      <w:proofErr w:type="spellStart"/>
      <w:r w:rsidRPr="007E133E">
        <w:rPr>
          <w:rFonts w:ascii="Arial" w:hAnsi="Arial" w:cs="Arial"/>
          <w:sz w:val="18"/>
        </w:rPr>
        <w:t>Alberto</w:t>
      </w:r>
      <w:proofErr w:type="spellEnd"/>
      <w:r w:rsidRPr="007E133E">
        <w:rPr>
          <w:rFonts w:ascii="Arial" w:hAnsi="Arial" w:cs="Arial"/>
          <w:sz w:val="18"/>
        </w:rPr>
        <w:t xml:space="preserve"> </w:t>
      </w:r>
      <w:proofErr w:type="spellStart"/>
      <w:r w:rsidRPr="007E133E">
        <w:rPr>
          <w:rFonts w:ascii="Arial" w:hAnsi="Arial" w:cs="Arial"/>
          <w:sz w:val="18"/>
        </w:rPr>
        <w:t>Biasi</w:t>
      </w:r>
      <w:proofErr w:type="spellEnd"/>
      <w:r w:rsidRPr="007E133E">
        <w:rPr>
          <w:rFonts w:ascii="Arial" w:hAnsi="Arial" w:cs="Arial"/>
          <w:sz w:val="18"/>
        </w:rPr>
        <w:t xml:space="preserve">, Pavol </w:t>
      </w:r>
      <w:proofErr w:type="spellStart"/>
      <w:r w:rsidRPr="007E133E">
        <w:rPr>
          <w:rFonts w:ascii="Arial" w:hAnsi="Arial" w:cs="Arial"/>
          <w:sz w:val="18"/>
        </w:rPr>
        <w:t>Binder</w:t>
      </w:r>
      <w:proofErr w:type="spellEnd"/>
      <w:r w:rsidRPr="007E133E">
        <w:rPr>
          <w:rFonts w:ascii="Arial" w:hAnsi="Arial" w:cs="Arial"/>
          <w:sz w:val="18"/>
        </w:rPr>
        <w:t xml:space="preserve">, </w:t>
      </w:r>
      <w:proofErr w:type="spellStart"/>
      <w:r w:rsidRPr="007E133E">
        <w:rPr>
          <w:rFonts w:ascii="Arial" w:hAnsi="Arial" w:cs="Arial"/>
          <w:sz w:val="18"/>
        </w:rPr>
        <w:t>Agostino</w:t>
      </w:r>
      <w:proofErr w:type="spellEnd"/>
      <w:r w:rsidRPr="007E133E">
        <w:rPr>
          <w:rFonts w:ascii="Arial" w:hAnsi="Arial" w:cs="Arial"/>
          <w:sz w:val="18"/>
        </w:rPr>
        <w:t xml:space="preserve"> </w:t>
      </w:r>
      <w:proofErr w:type="spellStart"/>
      <w:r w:rsidRPr="007E133E">
        <w:rPr>
          <w:rFonts w:ascii="Arial" w:hAnsi="Arial" w:cs="Arial"/>
          <w:sz w:val="18"/>
        </w:rPr>
        <w:t>Bonalumi</w:t>
      </w:r>
      <w:proofErr w:type="spellEnd"/>
      <w:r w:rsidRPr="007E133E">
        <w:rPr>
          <w:rFonts w:ascii="Arial" w:hAnsi="Arial" w:cs="Arial"/>
          <w:sz w:val="18"/>
        </w:rPr>
        <w:t xml:space="preserve">, Albín Brunovský, Jozef Cesnak, </w:t>
      </w:r>
      <w:proofErr w:type="spellStart"/>
      <w:r w:rsidRPr="007E133E">
        <w:rPr>
          <w:rFonts w:ascii="Arial" w:hAnsi="Arial" w:cs="Arial"/>
          <w:sz w:val="18"/>
        </w:rPr>
        <w:t>Gianni</w:t>
      </w:r>
      <w:proofErr w:type="spellEnd"/>
      <w:r w:rsidRPr="007E133E">
        <w:rPr>
          <w:rFonts w:ascii="Arial" w:hAnsi="Arial" w:cs="Arial"/>
          <w:sz w:val="18"/>
        </w:rPr>
        <w:t xml:space="preserve"> </w:t>
      </w:r>
      <w:proofErr w:type="spellStart"/>
      <w:r w:rsidRPr="007E133E">
        <w:rPr>
          <w:rFonts w:ascii="Arial" w:hAnsi="Arial" w:cs="Arial"/>
          <w:sz w:val="18"/>
        </w:rPr>
        <w:t>Colombo</w:t>
      </w:r>
      <w:proofErr w:type="spellEnd"/>
      <w:r w:rsidRPr="007E133E">
        <w:rPr>
          <w:rFonts w:ascii="Arial" w:hAnsi="Arial" w:cs="Arial"/>
          <w:sz w:val="18"/>
        </w:rPr>
        <w:t xml:space="preserve">, </w:t>
      </w:r>
      <w:proofErr w:type="spellStart"/>
      <w:r w:rsidRPr="007E133E">
        <w:rPr>
          <w:rFonts w:ascii="Arial" w:hAnsi="Arial" w:cs="Arial"/>
          <w:sz w:val="18"/>
        </w:rPr>
        <w:t>Radomir</w:t>
      </w:r>
      <w:proofErr w:type="spellEnd"/>
      <w:r w:rsidRPr="007E133E">
        <w:rPr>
          <w:rFonts w:ascii="Arial" w:hAnsi="Arial" w:cs="Arial"/>
          <w:sz w:val="18"/>
        </w:rPr>
        <w:t xml:space="preserve"> </w:t>
      </w:r>
      <w:proofErr w:type="spellStart"/>
      <w:r w:rsidRPr="007E133E">
        <w:rPr>
          <w:rFonts w:ascii="Arial" w:hAnsi="Arial" w:cs="Arial"/>
          <w:sz w:val="18"/>
        </w:rPr>
        <w:t>Damjanović</w:t>
      </w:r>
      <w:proofErr w:type="spellEnd"/>
      <w:r w:rsidRPr="007E133E">
        <w:rPr>
          <w:rFonts w:ascii="Arial" w:hAnsi="Arial" w:cs="Arial"/>
          <w:sz w:val="18"/>
        </w:rPr>
        <w:t xml:space="preserve">, Juraj Deák, Erik </w:t>
      </w:r>
      <w:proofErr w:type="spellStart"/>
      <w:r w:rsidRPr="007E133E">
        <w:rPr>
          <w:rFonts w:ascii="Arial" w:hAnsi="Arial" w:cs="Arial"/>
          <w:sz w:val="18"/>
        </w:rPr>
        <w:t>Dietmann</w:t>
      </w:r>
      <w:proofErr w:type="spellEnd"/>
      <w:r w:rsidRPr="007E133E">
        <w:rPr>
          <w:rFonts w:ascii="Arial" w:hAnsi="Arial" w:cs="Arial"/>
          <w:sz w:val="18"/>
        </w:rPr>
        <w:t xml:space="preserve">, Stanislav </w:t>
      </w:r>
      <w:proofErr w:type="spellStart"/>
      <w:r w:rsidRPr="007E133E">
        <w:rPr>
          <w:rFonts w:ascii="Arial" w:hAnsi="Arial" w:cs="Arial"/>
          <w:sz w:val="18"/>
        </w:rPr>
        <w:t>Filko</w:t>
      </w:r>
      <w:proofErr w:type="spellEnd"/>
      <w:r w:rsidRPr="007E133E">
        <w:rPr>
          <w:rFonts w:ascii="Arial" w:hAnsi="Arial" w:cs="Arial"/>
          <w:sz w:val="18"/>
        </w:rPr>
        <w:t xml:space="preserve">, Adolf </w:t>
      </w:r>
      <w:proofErr w:type="spellStart"/>
      <w:r w:rsidRPr="007E133E">
        <w:rPr>
          <w:rFonts w:ascii="Arial" w:hAnsi="Arial" w:cs="Arial"/>
          <w:sz w:val="18"/>
        </w:rPr>
        <w:t>Frohner</w:t>
      </w:r>
      <w:proofErr w:type="spellEnd"/>
      <w:r w:rsidRPr="007E133E">
        <w:rPr>
          <w:rFonts w:ascii="Arial" w:hAnsi="Arial" w:cs="Arial"/>
          <w:sz w:val="18"/>
        </w:rPr>
        <w:t xml:space="preserve">, Vladimír </w:t>
      </w:r>
      <w:proofErr w:type="spellStart"/>
      <w:r w:rsidRPr="007E133E">
        <w:rPr>
          <w:rFonts w:ascii="Arial" w:hAnsi="Arial" w:cs="Arial"/>
          <w:sz w:val="18"/>
        </w:rPr>
        <w:t>Gažovič</w:t>
      </w:r>
      <w:proofErr w:type="spellEnd"/>
      <w:r w:rsidRPr="007E133E">
        <w:rPr>
          <w:rFonts w:ascii="Arial" w:hAnsi="Arial" w:cs="Arial"/>
          <w:sz w:val="18"/>
        </w:rPr>
        <w:t xml:space="preserve">, </w:t>
      </w:r>
      <w:proofErr w:type="spellStart"/>
      <w:r w:rsidRPr="007E133E">
        <w:rPr>
          <w:rFonts w:ascii="Arial" w:hAnsi="Arial" w:cs="Arial"/>
          <w:sz w:val="18"/>
        </w:rPr>
        <w:t>Bert</w:t>
      </w:r>
      <w:proofErr w:type="spellEnd"/>
      <w:r w:rsidRPr="007E133E">
        <w:rPr>
          <w:rFonts w:ascii="Arial" w:hAnsi="Arial" w:cs="Arial"/>
          <w:sz w:val="18"/>
        </w:rPr>
        <w:t xml:space="preserve"> </w:t>
      </w:r>
      <w:proofErr w:type="spellStart"/>
      <w:r w:rsidRPr="007E133E">
        <w:rPr>
          <w:rFonts w:ascii="Arial" w:hAnsi="Arial" w:cs="Arial"/>
          <w:sz w:val="18"/>
        </w:rPr>
        <w:t>Gerresheim</w:t>
      </w:r>
      <w:proofErr w:type="spellEnd"/>
      <w:r w:rsidRPr="007E133E">
        <w:rPr>
          <w:rFonts w:ascii="Arial" w:hAnsi="Arial" w:cs="Arial"/>
          <w:sz w:val="18"/>
        </w:rPr>
        <w:t xml:space="preserve">, Mira </w:t>
      </w:r>
      <w:proofErr w:type="spellStart"/>
      <w:r w:rsidRPr="007E133E">
        <w:rPr>
          <w:rFonts w:ascii="Arial" w:hAnsi="Arial" w:cs="Arial"/>
          <w:sz w:val="18"/>
        </w:rPr>
        <w:t>Haberernová</w:t>
      </w:r>
      <w:proofErr w:type="spellEnd"/>
      <w:r w:rsidRPr="007E133E">
        <w:rPr>
          <w:rFonts w:ascii="Arial" w:hAnsi="Arial" w:cs="Arial"/>
          <w:sz w:val="18"/>
        </w:rPr>
        <w:t xml:space="preserve">, </w:t>
      </w:r>
      <w:proofErr w:type="spellStart"/>
      <w:r w:rsidRPr="007E133E">
        <w:rPr>
          <w:rFonts w:ascii="Arial" w:hAnsi="Arial" w:cs="Arial"/>
          <w:sz w:val="18"/>
        </w:rPr>
        <w:t>Jiří</w:t>
      </w:r>
      <w:proofErr w:type="spellEnd"/>
      <w:r w:rsidRPr="007E133E">
        <w:rPr>
          <w:rFonts w:ascii="Arial" w:hAnsi="Arial" w:cs="Arial"/>
          <w:sz w:val="18"/>
        </w:rPr>
        <w:t xml:space="preserve"> </w:t>
      </w:r>
      <w:proofErr w:type="spellStart"/>
      <w:r w:rsidRPr="007E133E">
        <w:rPr>
          <w:rFonts w:ascii="Arial" w:hAnsi="Arial" w:cs="Arial"/>
          <w:sz w:val="18"/>
        </w:rPr>
        <w:t>Hilmar</w:t>
      </w:r>
      <w:proofErr w:type="spellEnd"/>
      <w:r w:rsidRPr="007E133E">
        <w:rPr>
          <w:rFonts w:ascii="Arial" w:hAnsi="Arial" w:cs="Arial"/>
          <w:sz w:val="18"/>
        </w:rPr>
        <w:t xml:space="preserve">, </w:t>
      </w:r>
      <w:proofErr w:type="spellStart"/>
      <w:r w:rsidRPr="007E133E">
        <w:rPr>
          <w:rFonts w:ascii="Arial" w:hAnsi="Arial" w:cs="Arial"/>
          <w:sz w:val="18"/>
        </w:rPr>
        <w:t>Masuo</w:t>
      </w:r>
      <w:proofErr w:type="spellEnd"/>
      <w:r w:rsidRPr="007E133E">
        <w:rPr>
          <w:rFonts w:ascii="Arial" w:hAnsi="Arial" w:cs="Arial"/>
          <w:sz w:val="18"/>
        </w:rPr>
        <w:t xml:space="preserve"> </w:t>
      </w:r>
      <w:proofErr w:type="spellStart"/>
      <w:r w:rsidRPr="007E133E">
        <w:rPr>
          <w:rFonts w:ascii="Arial" w:hAnsi="Arial" w:cs="Arial"/>
          <w:sz w:val="18"/>
        </w:rPr>
        <w:t>Ikeda</w:t>
      </w:r>
      <w:proofErr w:type="spellEnd"/>
      <w:r w:rsidRPr="007E133E">
        <w:rPr>
          <w:rFonts w:ascii="Arial" w:hAnsi="Arial" w:cs="Arial"/>
          <w:sz w:val="18"/>
        </w:rPr>
        <w:t xml:space="preserve">, Alexander </w:t>
      </w:r>
      <w:proofErr w:type="spellStart"/>
      <w:r w:rsidRPr="007E133E">
        <w:rPr>
          <w:rFonts w:ascii="Arial" w:hAnsi="Arial" w:cs="Arial"/>
          <w:sz w:val="18"/>
        </w:rPr>
        <w:t>Ilečko</w:t>
      </w:r>
      <w:proofErr w:type="spellEnd"/>
      <w:r w:rsidRPr="007E133E">
        <w:rPr>
          <w:rFonts w:ascii="Arial" w:hAnsi="Arial" w:cs="Arial"/>
          <w:sz w:val="18"/>
        </w:rPr>
        <w:t xml:space="preserve">, Jozef Jankovič, Jaroslav Kočiš, Július Koller, Dušan Králik, </w:t>
      </w:r>
      <w:proofErr w:type="spellStart"/>
      <w:r w:rsidRPr="007E133E">
        <w:rPr>
          <w:rFonts w:ascii="Arial" w:hAnsi="Arial" w:cs="Arial"/>
          <w:sz w:val="18"/>
        </w:rPr>
        <w:t>Dieter</w:t>
      </w:r>
      <w:proofErr w:type="spellEnd"/>
      <w:r w:rsidRPr="007E133E">
        <w:rPr>
          <w:rFonts w:ascii="Arial" w:hAnsi="Arial" w:cs="Arial"/>
          <w:sz w:val="18"/>
        </w:rPr>
        <w:t xml:space="preserve"> </w:t>
      </w:r>
      <w:proofErr w:type="spellStart"/>
      <w:r w:rsidRPr="007E133E">
        <w:rPr>
          <w:rFonts w:ascii="Arial" w:hAnsi="Arial" w:cs="Arial"/>
          <w:sz w:val="18"/>
        </w:rPr>
        <w:t>Krieg</w:t>
      </w:r>
      <w:proofErr w:type="spellEnd"/>
      <w:r w:rsidRPr="007E133E">
        <w:rPr>
          <w:rFonts w:ascii="Arial" w:hAnsi="Arial" w:cs="Arial"/>
          <w:sz w:val="18"/>
        </w:rPr>
        <w:t xml:space="preserve">, Richard </w:t>
      </w:r>
      <w:proofErr w:type="spellStart"/>
      <w:r w:rsidRPr="007E133E">
        <w:rPr>
          <w:rFonts w:ascii="Arial" w:hAnsi="Arial" w:cs="Arial"/>
          <w:sz w:val="18"/>
        </w:rPr>
        <w:t>Kriesche</w:t>
      </w:r>
      <w:proofErr w:type="spellEnd"/>
      <w:r w:rsidRPr="007E133E">
        <w:rPr>
          <w:rFonts w:ascii="Arial" w:hAnsi="Arial" w:cs="Arial"/>
          <w:sz w:val="18"/>
        </w:rPr>
        <w:t xml:space="preserve">, Rudolf </w:t>
      </w:r>
      <w:proofErr w:type="spellStart"/>
      <w:r w:rsidRPr="007E133E">
        <w:rPr>
          <w:rFonts w:ascii="Arial" w:hAnsi="Arial" w:cs="Arial"/>
          <w:sz w:val="18"/>
        </w:rPr>
        <w:t>Krivoš</w:t>
      </w:r>
      <w:proofErr w:type="spellEnd"/>
      <w:r w:rsidRPr="007E133E">
        <w:rPr>
          <w:rFonts w:ascii="Arial" w:hAnsi="Arial" w:cs="Arial"/>
          <w:sz w:val="18"/>
        </w:rPr>
        <w:t xml:space="preserve">, Alena Kučerová, Alex </w:t>
      </w:r>
      <w:proofErr w:type="spellStart"/>
      <w:r w:rsidRPr="007E133E">
        <w:rPr>
          <w:rFonts w:ascii="Arial" w:hAnsi="Arial" w:cs="Arial"/>
          <w:sz w:val="18"/>
        </w:rPr>
        <w:t>Mlynárčik</w:t>
      </w:r>
      <w:proofErr w:type="spellEnd"/>
      <w:r w:rsidRPr="007E133E">
        <w:rPr>
          <w:rFonts w:ascii="Arial" w:hAnsi="Arial" w:cs="Arial"/>
          <w:sz w:val="18"/>
        </w:rPr>
        <w:t xml:space="preserve">, Rudolf </w:t>
      </w:r>
      <w:proofErr w:type="spellStart"/>
      <w:r w:rsidRPr="007E133E">
        <w:rPr>
          <w:rFonts w:ascii="Arial" w:hAnsi="Arial" w:cs="Arial"/>
          <w:sz w:val="18"/>
        </w:rPr>
        <w:t>Němec</w:t>
      </w:r>
      <w:proofErr w:type="spellEnd"/>
      <w:r w:rsidRPr="007E133E">
        <w:rPr>
          <w:rFonts w:ascii="Arial" w:hAnsi="Arial" w:cs="Arial"/>
          <w:sz w:val="18"/>
        </w:rPr>
        <w:t xml:space="preserve">, Eduard </w:t>
      </w:r>
      <w:proofErr w:type="spellStart"/>
      <w:r w:rsidRPr="007E133E">
        <w:rPr>
          <w:rFonts w:ascii="Arial" w:hAnsi="Arial" w:cs="Arial"/>
          <w:sz w:val="18"/>
        </w:rPr>
        <w:t>Ovčáček</w:t>
      </w:r>
      <w:proofErr w:type="spellEnd"/>
      <w:r w:rsidRPr="007E133E">
        <w:rPr>
          <w:rFonts w:ascii="Arial" w:hAnsi="Arial" w:cs="Arial"/>
          <w:sz w:val="18"/>
        </w:rPr>
        <w:t xml:space="preserve">, Francisco </w:t>
      </w:r>
      <w:proofErr w:type="spellStart"/>
      <w:r w:rsidRPr="007E133E">
        <w:rPr>
          <w:rFonts w:ascii="Arial" w:hAnsi="Arial" w:cs="Arial"/>
          <w:sz w:val="18"/>
        </w:rPr>
        <w:t>Peinado</w:t>
      </w:r>
      <w:proofErr w:type="spellEnd"/>
      <w:r w:rsidRPr="007E133E">
        <w:rPr>
          <w:rFonts w:ascii="Arial" w:hAnsi="Arial" w:cs="Arial"/>
          <w:sz w:val="18"/>
        </w:rPr>
        <w:t xml:space="preserve">, </w:t>
      </w:r>
      <w:proofErr w:type="spellStart"/>
      <w:r w:rsidRPr="007E133E">
        <w:rPr>
          <w:rFonts w:ascii="Arial" w:hAnsi="Arial" w:cs="Arial"/>
          <w:sz w:val="18"/>
        </w:rPr>
        <w:t>Gianni</w:t>
      </w:r>
      <w:proofErr w:type="spellEnd"/>
      <w:r w:rsidRPr="007E133E">
        <w:rPr>
          <w:rFonts w:ascii="Arial" w:hAnsi="Arial" w:cs="Arial"/>
          <w:sz w:val="18"/>
        </w:rPr>
        <w:t xml:space="preserve"> </w:t>
      </w:r>
      <w:proofErr w:type="spellStart"/>
      <w:r w:rsidRPr="007E133E">
        <w:rPr>
          <w:rFonts w:ascii="Arial" w:hAnsi="Arial" w:cs="Arial"/>
          <w:sz w:val="18"/>
        </w:rPr>
        <w:t>Pisani</w:t>
      </w:r>
      <w:proofErr w:type="spellEnd"/>
      <w:r w:rsidRPr="007E133E">
        <w:rPr>
          <w:rFonts w:ascii="Arial" w:hAnsi="Arial" w:cs="Arial"/>
          <w:sz w:val="18"/>
        </w:rPr>
        <w:t xml:space="preserve">, </w:t>
      </w:r>
      <w:proofErr w:type="spellStart"/>
      <w:r w:rsidRPr="007E133E">
        <w:rPr>
          <w:rFonts w:ascii="Arial" w:hAnsi="Arial" w:cs="Arial"/>
          <w:sz w:val="18"/>
        </w:rPr>
        <w:t>Naděžda</w:t>
      </w:r>
      <w:proofErr w:type="spellEnd"/>
      <w:r w:rsidRPr="007E133E">
        <w:rPr>
          <w:rFonts w:ascii="Arial" w:hAnsi="Arial" w:cs="Arial"/>
          <w:sz w:val="18"/>
        </w:rPr>
        <w:t xml:space="preserve"> </w:t>
      </w:r>
      <w:proofErr w:type="spellStart"/>
      <w:r w:rsidRPr="007E133E">
        <w:rPr>
          <w:rFonts w:ascii="Arial" w:hAnsi="Arial" w:cs="Arial"/>
          <w:sz w:val="18"/>
        </w:rPr>
        <w:t>Plíšková</w:t>
      </w:r>
      <w:proofErr w:type="spellEnd"/>
      <w:r w:rsidRPr="007E133E">
        <w:rPr>
          <w:rFonts w:ascii="Arial" w:hAnsi="Arial" w:cs="Arial"/>
          <w:sz w:val="18"/>
        </w:rPr>
        <w:t xml:space="preserve">, Vladimír Popovič, </w:t>
      </w:r>
      <w:proofErr w:type="spellStart"/>
      <w:r w:rsidRPr="007E133E">
        <w:rPr>
          <w:rFonts w:ascii="Arial" w:hAnsi="Arial" w:cs="Arial"/>
          <w:sz w:val="18"/>
        </w:rPr>
        <w:t>Martial</w:t>
      </w:r>
      <w:proofErr w:type="spellEnd"/>
      <w:r w:rsidRPr="007E133E">
        <w:rPr>
          <w:rFonts w:ascii="Arial" w:hAnsi="Arial" w:cs="Arial"/>
          <w:sz w:val="18"/>
        </w:rPr>
        <w:t xml:space="preserve"> </w:t>
      </w:r>
      <w:proofErr w:type="spellStart"/>
      <w:r w:rsidRPr="007E133E">
        <w:rPr>
          <w:rFonts w:ascii="Arial" w:hAnsi="Arial" w:cs="Arial"/>
          <w:sz w:val="18"/>
        </w:rPr>
        <w:t>Raysse</w:t>
      </w:r>
      <w:proofErr w:type="spellEnd"/>
      <w:r w:rsidRPr="007E133E">
        <w:rPr>
          <w:rFonts w:ascii="Arial" w:hAnsi="Arial" w:cs="Arial"/>
          <w:sz w:val="18"/>
        </w:rPr>
        <w:t xml:space="preserve">, Andrej </w:t>
      </w:r>
      <w:proofErr w:type="spellStart"/>
      <w:r w:rsidRPr="007E133E">
        <w:rPr>
          <w:rFonts w:ascii="Arial" w:hAnsi="Arial" w:cs="Arial"/>
          <w:sz w:val="18"/>
        </w:rPr>
        <w:t>Rudavský</w:t>
      </w:r>
      <w:proofErr w:type="spellEnd"/>
      <w:r w:rsidRPr="007E133E">
        <w:rPr>
          <w:rFonts w:ascii="Arial" w:hAnsi="Arial" w:cs="Arial"/>
          <w:sz w:val="18"/>
        </w:rPr>
        <w:t xml:space="preserve">, Emil Sedlák, Antonio </w:t>
      </w:r>
      <w:proofErr w:type="spellStart"/>
      <w:r w:rsidRPr="007E133E">
        <w:rPr>
          <w:rFonts w:ascii="Arial" w:hAnsi="Arial" w:cs="Arial"/>
          <w:sz w:val="18"/>
        </w:rPr>
        <w:t>Seguí</w:t>
      </w:r>
      <w:proofErr w:type="spellEnd"/>
      <w:r w:rsidRPr="007E133E">
        <w:rPr>
          <w:rFonts w:ascii="Arial" w:hAnsi="Arial" w:cs="Arial"/>
          <w:sz w:val="18"/>
        </w:rPr>
        <w:t xml:space="preserve">, Vladimir </w:t>
      </w:r>
      <w:proofErr w:type="spellStart"/>
      <w:r w:rsidRPr="007E133E">
        <w:rPr>
          <w:rFonts w:ascii="Arial" w:hAnsi="Arial" w:cs="Arial"/>
          <w:sz w:val="18"/>
        </w:rPr>
        <w:t>Şetran</w:t>
      </w:r>
      <w:proofErr w:type="spellEnd"/>
      <w:r w:rsidRPr="007E133E">
        <w:rPr>
          <w:rFonts w:ascii="Arial" w:hAnsi="Arial" w:cs="Arial"/>
          <w:sz w:val="18"/>
        </w:rPr>
        <w:t xml:space="preserve">, Agnesa </w:t>
      </w:r>
      <w:proofErr w:type="spellStart"/>
      <w:r w:rsidRPr="007E133E">
        <w:rPr>
          <w:rFonts w:ascii="Arial" w:hAnsi="Arial" w:cs="Arial"/>
          <w:sz w:val="18"/>
        </w:rPr>
        <w:t>Sigetová</w:t>
      </w:r>
      <w:proofErr w:type="spellEnd"/>
      <w:r w:rsidRPr="007E133E">
        <w:rPr>
          <w:rFonts w:ascii="Arial" w:hAnsi="Arial" w:cs="Arial"/>
          <w:sz w:val="18"/>
        </w:rPr>
        <w:t xml:space="preserve">, Michal Studený, Miloš Ševčík, Miroslav Šutej, </w:t>
      </w:r>
      <w:proofErr w:type="spellStart"/>
      <w:r w:rsidRPr="007E133E">
        <w:rPr>
          <w:rFonts w:ascii="Arial" w:hAnsi="Arial" w:cs="Arial"/>
          <w:sz w:val="18"/>
        </w:rPr>
        <w:t>Gunnar</w:t>
      </w:r>
      <w:proofErr w:type="spellEnd"/>
      <w:r w:rsidRPr="007E133E">
        <w:rPr>
          <w:rFonts w:ascii="Arial" w:hAnsi="Arial" w:cs="Arial"/>
          <w:sz w:val="18"/>
        </w:rPr>
        <w:t xml:space="preserve"> </w:t>
      </w:r>
      <w:proofErr w:type="spellStart"/>
      <w:r w:rsidRPr="007E133E">
        <w:rPr>
          <w:rFonts w:ascii="Arial" w:hAnsi="Arial" w:cs="Arial"/>
          <w:sz w:val="18"/>
        </w:rPr>
        <w:t>Thelander</w:t>
      </w:r>
      <w:proofErr w:type="spellEnd"/>
      <w:r w:rsidRPr="007E133E">
        <w:rPr>
          <w:rFonts w:ascii="Arial" w:hAnsi="Arial" w:cs="Arial"/>
          <w:sz w:val="18"/>
        </w:rPr>
        <w:t xml:space="preserve">, Vladimir </w:t>
      </w:r>
      <w:proofErr w:type="spellStart"/>
      <w:r w:rsidRPr="007E133E">
        <w:rPr>
          <w:rFonts w:ascii="Arial" w:hAnsi="Arial" w:cs="Arial"/>
          <w:sz w:val="18"/>
        </w:rPr>
        <w:t>Veličković</w:t>
      </w:r>
      <w:proofErr w:type="spellEnd"/>
      <w:r w:rsidRPr="007E133E">
        <w:rPr>
          <w:rFonts w:ascii="Arial" w:hAnsi="Arial" w:cs="Arial"/>
          <w:sz w:val="18"/>
        </w:rPr>
        <w:t xml:space="preserve">, Ivan </w:t>
      </w:r>
      <w:proofErr w:type="spellStart"/>
      <w:r w:rsidRPr="007E133E">
        <w:rPr>
          <w:rFonts w:ascii="Arial" w:hAnsi="Arial" w:cs="Arial"/>
          <w:sz w:val="18"/>
        </w:rPr>
        <w:t>Vychlopen</w:t>
      </w:r>
      <w:proofErr w:type="spellEnd"/>
    </w:p>
    <w:p w:rsidR="00C42121" w:rsidRDefault="00C42121" w:rsidP="00AA52FB">
      <w:pPr>
        <w:rPr>
          <w:rFonts w:ascii="Arial" w:hAnsi="Arial" w:cs="Arial"/>
          <w:b/>
          <w:sz w:val="20"/>
          <w:szCs w:val="20"/>
        </w:rPr>
      </w:pPr>
      <w:r>
        <w:rPr>
          <w:rFonts w:ascii="Arial" w:hAnsi="Arial" w:cs="Arial"/>
          <w:b/>
          <w:sz w:val="20"/>
          <w:szCs w:val="20"/>
        </w:rPr>
        <w:t>U.F.O.</w:t>
      </w:r>
    </w:p>
    <w:p w:rsidR="00AA52FB" w:rsidRDefault="00AA52FB" w:rsidP="00AA52FB">
      <w:pPr>
        <w:rPr>
          <w:rFonts w:ascii="Arial" w:hAnsi="Arial" w:cs="Arial"/>
          <w:b/>
          <w:sz w:val="20"/>
          <w:szCs w:val="20"/>
        </w:rPr>
      </w:pPr>
      <w:r>
        <w:rPr>
          <w:rFonts w:ascii="Arial" w:hAnsi="Arial" w:cs="Arial"/>
          <w:b/>
          <w:sz w:val="20"/>
          <w:szCs w:val="20"/>
        </w:rPr>
        <w:t>Umenie Fantastického Odhmotnenia</w:t>
      </w:r>
    </w:p>
    <w:p w:rsidR="00AA52FB" w:rsidRDefault="00AA52FB" w:rsidP="00AA52FB">
      <w:pPr>
        <w:spacing w:after="0"/>
        <w:rPr>
          <w:rFonts w:ascii="Arial" w:eastAsia="Times New Roman" w:hAnsi="Arial" w:cs="Arial"/>
          <w:color w:val="000000"/>
          <w:sz w:val="20"/>
          <w:szCs w:val="20"/>
        </w:rPr>
      </w:pPr>
      <w:r>
        <w:rPr>
          <w:rFonts w:ascii="Arial" w:eastAsia="Times New Roman" w:hAnsi="Arial" w:cs="Arial"/>
          <w:color w:val="000000"/>
          <w:sz w:val="20"/>
          <w:szCs w:val="20"/>
        </w:rPr>
        <w:t>28. marec – 11. august 2024</w:t>
      </w:r>
    </w:p>
    <w:p w:rsidR="00AA52FB" w:rsidRPr="007A625E" w:rsidRDefault="00AA52FB" w:rsidP="00AA52FB">
      <w:pPr>
        <w:spacing w:after="0"/>
        <w:rPr>
          <w:rFonts w:ascii="Arial" w:eastAsia="Times New Roman" w:hAnsi="Arial" w:cs="Arial"/>
          <w:color w:val="000000"/>
          <w:sz w:val="20"/>
          <w:szCs w:val="20"/>
        </w:rPr>
      </w:pPr>
      <w:r w:rsidRPr="00194BD0">
        <w:rPr>
          <w:rFonts w:ascii="Arial" w:eastAsia="Times New Roman" w:hAnsi="Arial" w:cs="Arial"/>
          <w:color w:val="000000"/>
          <w:sz w:val="20"/>
          <w:szCs w:val="20"/>
        </w:rPr>
        <w:t>Kurátor:</w:t>
      </w:r>
      <w:r w:rsidRPr="007A625E">
        <w:rPr>
          <w:rFonts w:ascii="Arial" w:eastAsia="Times New Roman" w:hAnsi="Arial" w:cs="Arial"/>
          <w:color w:val="000000"/>
          <w:sz w:val="20"/>
          <w:szCs w:val="20"/>
        </w:rPr>
        <w:t xml:space="preserve"> Aurel Hrabušický</w:t>
      </w:r>
    </w:p>
    <w:p w:rsidR="00AA52FB" w:rsidRDefault="00AA52FB" w:rsidP="00AA52FB">
      <w:pPr>
        <w:spacing w:after="0"/>
        <w:rPr>
          <w:rFonts w:ascii="Arial" w:eastAsia="Times New Roman" w:hAnsi="Arial" w:cs="Arial"/>
          <w:color w:val="000000"/>
          <w:sz w:val="20"/>
          <w:szCs w:val="20"/>
        </w:rPr>
      </w:pPr>
      <w:r w:rsidRPr="00194BD0">
        <w:rPr>
          <w:rFonts w:ascii="Arial" w:eastAsia="Times New Roman" w:hAnsi="Arial" w:cs="Arial"/>
          <w:color w:val="000000"/>
          <w:sz w:val="20"/>
          <w:szCs w:val="20"/>
        </w:rPr>
        <w:t>Odborná spolupráca:</w:t>
      </w:r>
      <w:r w:rsidRPr="007A625E">
        <w:rPr>
          <w:rFonts w:ascii="Arial" w:eastAsia="Times New Roman" w:hAnsi="Arial" w:cs="Arial"/>
          <w:color w:val="000000"/>
          <w:sz w:val="20"/>
          <w:szCs w:val="20"/>
        </w:rPr>
        <w:t xml:space="preserve"> Lucia</w:t>
      </w:r>
      <w:r>
        <w:rPr>
          <w:rFonts w:ascii="Arial" w:eastAsia="Times New Roman" w:hAnsi="Arial" w:cs="Arial"/>
          <w:color w:val="000000"/>
          <w:sz w:val="20"/>
          <w:szCs w:val="20"/>
        </w:rPr>
        <w:t xml:space="preserve"> G. Stach </w:t>
      </w:r>
    </w:p>
    <w:p w:rsidR="007E133E" w:rsidRDefault="007E133E" w:rsidP="00AA52FB">
      <w:pPr>
        <w:spacing w:after="0"/>
        <w:rPr>
          <w:rFonts w:ascii="Arial" w:eastAsia="Times New Roman" w:hAnsi="Arial" w:cs="Arial"/>
          <w:color w:val="000000"/>
          <w:sz w:val="20"/>
          <w:szCs w:val="20"/>
        </w:rPr>
      </w:pPr>
    </w:p>
    <w:p w:rsidR="007E133E" w:rsidRPr="007E133E" w:rsidRDefault="007E133E" w:rsidP="00AA52FB">
      <w:pPr>
        <w:spacing w:after="0"/>
        <w:rPr>
          <w:rFonts w:ascii="Arial" w:eastAsia="Times New Roman" w:hAnsi="Arial" w:cs="Arial"/>
          <w:color w:val="000000"/>
          <w:sz w:val="18"/>
          <w:szCs w:val="18"/>
        </w:rPr>
      </w:pPr>
      <w:r>
        <w:rPr>
          <w:rFonts w:ascii="Arial" w:eastAsia="Times New Roman" w:hAnsi="Arial" w:cs="Arial"/>
          <w:color w:val="000000"/>
          <w:sz w:val="18"/>
          <w:szCs w:val="18"/>
        </w:rPr>
        <w:t>Vystavujúci autori:</w:t>
      </w:r>
      <w:r w:rsidRPr="007E133E">
        <w:rPr>
          <w:rFonts w:ascii="Arial" w:eastAsia="Times New Roman" w:hAnsi="Arial" w:cs="Arial"/>
          <w:color w:val="000000"/>
          <w:sz w:val="18"/>
          <w:szCs w:val="18"/>
        </w:rPr>
        <w:t xml:space="preserve"> </w:t>
      </w:r>
      <w:r w:rsidRPr="007E133E">
        <w:rPr>
          <w:rFonts w:ascii="Arial" w:hAnsi="Arial" w:cs="Arial"/>
          <w:sz w:val="18"/>
          <w:szCs w:val="18"/>
        </w:rPr>
        <w:t xml:space="preserve">Július Koller, Stano </w:t>
      </w:r>
      <w:proofErr w:type="spellStart"/>
      <w:r w:rsidRPr="007E133E">
        <w:rPr>
          <w:rFonts w:ascii="Arial" w:hAnsi="Arial" w:cs="Arial"/>
          <w:sz w:val="18"/>
          <w:szCs w:val="18"/>
        </w:rPr>
        <w:t>Filko</w:t>
      </w:r>
      <w:proofErr w:type="spellEnd"/>
      <w:r w:rsidRPr="007E133E">
        <w:rPr>
          <w:rFonts w:ascii="Arial" w:hAnsi="Arial" w:cs="Arial"/>
          <w:sz w:val="18"/>
          <w:szCs w:val="18"/>
        </w:rPr>
        <w:t xml:space="preserve">, Peter Bartoš, Milan </w:t>
      </w:r>
      <w:proofErr w:type="spellStart"/>
      <w:r w:rsidRPr="007E133E">
        <w:rPr>
          <w:rFonts w:ascii="Arial" w:hAnsi="Arial" w:cs="Arial"/>
          <w:sz w:val="18"/>
          <w:szCs w:val="18"/>
        </w:rPr>
        <w:t>Adamčiak</w:t>
      </w:r>
      <w:proofErr w:type="spellEnd"/>
      <w:r w:rsidRPr="007E133E">
        <w:rPr>
          <w:rFonts w:ascii="Arial" w:hAnsi="Arial" w:cs="Arial"/>
          <w:sz w:val="18"/>
          <w:szCs w:val="18"/>
        </w:rPr>
        <w:t xml:space="preserve">, Alex </w:t>
      </w:r>
      <w:proofErr w:type="spellStart"/>
      <w:r w:rsidRPr="007E133E">
        <w:rPr>
          <w:rFonts w:ascii="Arial" w:hAnsi="Arial" w:cs="Arial"/>
          <w:sz w:val="18"/>
          <w:szCs w:val="18"/>
        </w:rPr>
        <w:t>Mlynárčik</w:t>
      </w:r>
      <w:proofErr w:type="spellEnd"/>
      <w:r w:rsidRPr="007E133E">
        <w:rPr>
          <w:rFonts w:ascii="Arial" w:hAnsi="Arial" w:cs="Arial"/>
          <w:sz w:val="18"/>
          <w:szCs w:val="18"/>
        </w:rPr>
        <w:t xml:space="preserve">, Rudolf </w:t>
      </w:r>
      <w:proofErr w:type="spellStart"/>
      <w:r w:rsidRPr="007E133E">
        <w:rPr>
          <w:rFonts w:ascii="Arial" w:hAnsi="Arial" w:cs="Arial"/>
          <w:sz w:val="18"/>
          <w:szCs w:val="18"/>
        </w:rPr>
        <w:t>Sikora</w:t>
      </w:r>
      <w:proofErr w:type="spellEnd"/>
      <w:r w:rsidRPr="007E133E">
        <w:rPr>
          <w:rFonts w:ascii="Arial" w:hAnsi="Arial" w:cs="Arial"/>
          <w:sz w:val="18"/>
          <w:szCs w:val="18"/>
        </w:rPr>
        <w:t>, Dezider Tóth,</w:t>
      </w:r>
      <w:r w:rsidRPr="007E133E">
        <w:rPr>
          <w:rFonts w:ascii="Arial" w:hAnsi="Arial" w:cs="Arial"/>
          <w:color w:val="000000"/>
          <w:sz w:val="18"/>
          <w:szCs w:val="18"/>
        </w:rPr>
        <w:t xml:space="preserve"> Juraj </w:t>
      </w:r>
      <w:proofErr w:type="spellStart"/>
      <w:r w:rsidRPr="007E133E">
        <w:rPr>
          <w:rFonts w:ascii="Arial" w:hAnsi="Arial" w:cs="Arial"/>
          <w:color w:val="000000"/>
          <w:sz w:val="18"/>
          <w:szCs w:val="18"/>
        </w:rPr>
        <w:t>Meliš</w:t>
      </w:r>
      <w:proofErr w:type="spellEnd"/>
      <w:r w:rsidRPr="007E133E">
        <w:rPr>
          <w:rFonts w:ascii="Arial" w:hAnsi="Arial" w:cs="Arial"/>
          <w:color w:val="000000"/>
          <w:sz w:val="18"/>
          <w:szCs w:val="18"/>
        </w:rPr>
        <w:t xml:space="preserve">, Ľubomír Ďurček a Milan </w:t>
      </w:r>
      <w:proofErr w:type="spellStart"/>
      <w:r w:rsidRPr="007E133E">
        <w:rPr>
          <w:rFonts w:ascii="Arial" w:hAnsi="Arial" w:cs="Arial"/>
          <w:color w:val="000000"/>
          <w:sz w:val="18"/>
          <w:szCs w:val="18"/>
        </w:rPr>
        <w:t>Tittel</w:t>
      </w:r>
      <w:proofErr w:type="spellEnd"/>
    </w:p>
    <w:p w:rsidR="00AA52FB" w:rsidRDefault="00AA52FB"/>
    <w:p w:rsidR="008E5CC8" w:rsidRPr="00BB3D32" w:rsidRDefault="008E5CC8" w:rsidP="008E5CC8">
      <w:pPr>
        <w:pStyle w:val="Normlnywebov"/>
        <w:shd w:val="clear" w:color="auto" w:fill="FFFFFF"/>
        <w:spacing w:before="150" w:beforeAutospacing="0" w:after="0" w:afterAutospacing="0" w:line="276" w:lineRule="auto"/>
        <w:rPr>
          <w:rFonts w:ascii="Arial" w:hAnsi="Arial" w:cs="Arial"/>
          <w:b/>
          <w:color w:val="000000" w:themeColor="text1"/>
        </w:rPr>
      </w:pPr>
      <w:r w:rsidRPr="00BB3D32">
        <w:rPr>
          <w:rFonts w:ascii="Arial" w:hAnsi="Arial" w:cs="Arial"/>
          <w:b/>
          <w:color w:val="000000" w:themeColor="text1"/>
        </w:rPr>
        <w:t xml:space="preserve">Aktuálnu ponuku programov nájdete aj na </w:t>
      </w:r>
      <w:hyperlink r:id="rId9" w:history="1">
        <w:r w:rsidRPr="00BB3D32">
          <w:rPr>
            <w:rStyle w:val="Hypertextovprepojenie"/>
            <w:rFonts w:ascii="Arial" w:hAnsi="Arial" w:cs="Arial"/>
            <w:b/>
          </w:rPr>
          <w:t>www.sng.sk</w:t>
        </w:r>
      </w:hyperlink>
      <w:r w:rsidRPr="00BB3D32">
        <w:rPr>
          <w:rFonts w:ascii="Arial" w:hAnsi="Arial" w:cs="Arial"/>
          <w:b/>
          <w:color w:val="000000" w:themeColor="text1"/>
        </w:rPr>
        <w:t>, na sociálnych sieťach a v </w:t>
      </w:r>
      <w:proofErr w:type="spellStart"/>
      <w:r w:rsidRPr="00BB3D32">
        <w:rPr>
          <w:rFonts w:ascii="Arial" w:hAnsi="Arial" w:cs="Arial"/>
          <w:b/>
          <w:color w:val="000000" w:themeColor="text1"/>
        </w:rPr>
        <w:t>newslettri</w:t>
      </w:r>
      <w:proofErr w:type="spellEnd"/>
      <w:r w:rsidRPr="00BB3D32">
        <w:rPr>
          <w:rFonts w:ascii="Arial" w:hAnsi="Arial" w:cs="Arial"/>
          <w:b/>
          <w:color w:val="000000" w:themeColor="text1"/>
        </w:rPr>
        <w:t xml:space="preserve"> galérie, na ktorého odber sa môžete prihlásiť na </w:t>
      </w:r>
      <w:hyperlink r:id="rId10" w:history="1">
        <w:r w:rsidRPr="00BB3D32">
          <w:rPr>
            <w:rStyle w:val="Hypertextovprepojenie"/>
            <w:rFonts w:ascii="Arial" w:hAnsi="Arial" w:cs="Arial"/>
            <w:b/>
          </w:rPr>
          <w:t>www.sng.sk</w:t>
        </w:r>
      </w:hyperlink>
      <w:r w:rsidRPr="00BB3D32">
        <w:rPr>
          <w:rFonts w:ascii="Arial" w:hAnsi="Arial" w:cs="Arial"/>
          <w:b/>
          <w:color w:val="000000" w:themeColor="text1"/>
        </w:rPr>
        <w:t xml:space="preserve">. </w:t>
      </w:r>
    </w:p>
    <w:p w:rsidR="008E5CC8" w:rsidRDefault="008E5CC8" w:rsidP="008E5CC8">
      <w:pPr>
        <w:spacing w:line="276" w:lineRule="auto"/>
        <w:rPr>
          <w:rFonts w:ascii="Arial" w:hAnsi="Arial" w:cs="Arial"/>
          <w:sz w:val="20"/>
        </w:rPr>
      </w:pPr>
    </w:p>
    <w:p w:rsidR="008E5CC8" w:rsidRPr="00400AB3" w:rsidRDefault="008E5CC8" w:rsidP="008E5CC8">
      <w:pPr>
        <w:spacing w:line="276" w:lineRule="auto"/>
        <w:rPr>
          <w:rFonts w:ascii="Arial" w:hAnsi="Arial" w:cs="Arial"/>
          <w:color w:val="000000"/>
          <w:sz w:val="16"/>
          <w:szCs w:val="16"/>
        </w:rPr>
      </w:pPr>
      <w:r w:rsidRPr="009257D3">
        <w:rPr>
          <w:rFonts w:ascii="Arial" w:hAnsi="Arial" w:cs="Arial"/>
          <w:color w:val="000000"/>
          <w:sz w:val="16"/>
          <w:szCs w:val="16"/>
        </w:rPr>
        <w:t xml:space="preserve">Generálny partner SNG </w:t>
      </w:r>
    </w:p>
    <w:p w:rsidR="008E5CC8" w:rsidRPr="004B77A2" w:rsidRDefault="008E5CC8" w:rsidP="008E5CC8">
      <w:pPr>
        <w:spacing w:line="276" w:lineRule="auto"/>
      </w:pPr>
      <w:r w:rsidRPr="00186777">
        <w:rPr>
          <w:noProof/>
          <w:color w:val="000000" w:themeColor="text1"/>
          <w:lang w:eastAsia="sk-SK"/>
        </w:rPr>
        <w:drawing>
          <wp:anchor distT="0" distB="0" distL="114300" distR="114300" simplePos="0" relativeHeight="251659264" behindDoc="0" locked="0" layoutInCell="1" allowOverlap="1" wp14:anchorId="4DA3D1D0" wp14:editId="20B4FDDE">
            <wp:simplePos x="0" y="0"/>
            <wp:positionH relativeFrom="column">
              <wp:posOffset>64770</wp:posOffset>
            </wp:positionH>
            <wp:positionV relativeFrom="paragraph">
              <wp:posOffset>635</wp:posOffset>
            </wp:positionV>
            <wp:extent cx="777240" cy="795020"/>
            <wp:effectExtent l="0" t="0" r="10160" b="0"/>
            <wp:wrapSquare wrapText="bothSides"/>
            <wp:docPr id="12" name="Picture 12" descr="../../../../../FW__nove_logo_TATRA_BANKY_-_mierny_redesign/tatra_banka_mem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__nove_logo_TATRA_BANKY_-_mierny_redesign/tatra_banka_membe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240" cy="7950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E5CC8" w:rsidRDefault="008E5CC8" w:rsidP="008E5CC8">
      <w:pPr>
        <w:spacing w:line="276" w:lineRule="auto"/>
        <w:rPr>
          <w:rFonts w:ascii="Arial" w:hAnsi="Arial" w:cs="Arial"/>
          <w:color w:val="000000"/>
          <w:sz w:val="18"/>
          <w:szCs w:val="18"/>
        </w:rPr>
      </w:pPr>
      <w:r>
        <w:rPr>
          <w:rFonts w:ascii="Arial" w:hAnsi="Arial" w:cs="Arial"/>
          <w:color w:val="000000"/>
          <w:sz w:val="18"/>
          <w:szCs w:val="18"/>
        </w:rPr>
        <w:t xml:space="preserve">  </w:t>
      </w:r>
    </w:p>
    <w:p w:rsidR="008E5CC8" w:rsidRDefault="008E5CC8" w:rsidP="008E5CC8">
      <w:pPr>
        <w:spacing w:line="276" w:lineRule="auto"/>
        <w:rPr>
          <w:rFonts w:ascii="Arial" w:hAnsi="Arial" w:cs="Arial"/>
          <w:sz w:val="20"/>
        </w:rPr>
      </w:pPr>
    </w:p>
    <w:p w:rsidR="008E5CC8" w:rsidRDefault="008E5CC8">
      <w:r>
        <w:t xml:space="preserve"> </w:t>
      </w:r>
    </w:p>
    <w:sectPr w:rsidR="008E5CC8">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BB2" w:rsidRDefault="000A7BB2" w:rsidP="008E5CC8">
      <w:pPr>
        <w:spacing w:after="0" w:line="240" w:lineRule="auto"/>
      </w:pPr>
      <w:r>
        <w:separator/>
      </w:r>
    </w:p>
  </w:endnote>
  <w:endnote w:type="continuationSeparator" w:id="0">
    <w:p w:rsidR="000A7BB2" w:rsidRDefault="000A7BB2" w:rsidP="008E5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NG Sans">
    <w:panose1 w:val="00000500000000000000"/>
    <w:charset w:val="00"/>
    <w:family w:val="modern"/>
    <w:notTrueType/>
    <w:pitch w:val="variable"/>
    <w:sig w:usb0="00000007"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CC8" w:rsidRDefault="008E5CC8" w:rsidP="008E5CC8">
    <w:pPr>
      <w:spacing w:after="0" w:line="276" w:lineRule="auto"/>
      <w:rPr>
        <w:rFonts w:ascii="SNG Sans" w:eastAsia="Times New Roman" w:hAnsi="SNG Sans" w:cs="Georgia"/>
        <w:noProof/>
        <w:sz w:val="16"/>
        <w:szCs w:val="16"/>
        <w:lang w:val="en-US" w:eastAsia="en-GB"/>
      </w:rPr>
    </w:pPr>
  </w:p>
  <w:p w:rsidR="008E5CC8" w:rsidRPr="00400AB3" w:rsidRDefault="008E5CC8" w:rsidP="008E5CC8">
    <w:pPr>
      <w:spacing w:after="0" w:line="276" w:lineRule="auto"/>
      <w:rPr>
        <w:rFonts w:ascii="SNG Sans" w:eastAsia="Times New Roman" w:hAnsi="SNG Sans" w:cs="Georgia"/>
        <w:noProof/>
        <w:sz w:val="16"/>
        <w:szCs w:val="16"/>
        <w:lang w:val="en-US" w:eastAsia="en-GB"/>
      </w:rPr>
    </w:pPr>
    <w:r w:rsidRPr="00400AB3">
      <w:rPr>
        <w:rFonts w:ascii="SNG Sans" w:eastAsia="Times New Roman" w:hAnsi="SNG Sans" w:cs="Georgia"/>
        <w:noProof/>
        <w:sz w:val="16"/>
        <w:szCs w:val="16"/>
        <w:lang w:val="en-US" w:eastAsia="en-GB"/>
      </w:rPr>
      <w:t>Slovenská národná galéria</w:t>
    </w:r>
  </w:p>
  <w:p w:rsidR="008E5CC8" w:rsidRPr="00400AB3" w:rsidRDefault="008E5CC8" w:rsidP="008E5CC8">
    <w:pPr>
      <w:spacing w:after="0" w:line="276" w:lineRule="auto"/>
      <w:rPr>
        <w:rFonts w:ascii="SNG Sans" w:eastAsia="Times New Roman" w:hAnsi="SNG Sans" w:cs="Georgia"/>
        <w:color w:val="0000FF"/>
        <w:sz w:val="16"/>
        <w:szCs w:val="16"/>
        <w:u w:val="single" w:color="0000FF"/>
        <w:lang w:val="en-US" w:eastAsia="en-GB"/>
      </w:rPr>
    </w:pPr>
    <w:r w:rsidRPr="00400AB3">
      <w:rPr>
        <w:rFonts w:ascii="SNG Sans" w:eastAsia="Times New Roman" w:hAnsi="SNG Sans" w:cs="Georgia"/>
        <w:noProof/>
        <w:sz w:val="16"/>
        <w:szCs w:val="16"/>
        <w:lang w:val="en-US" w:eastAsia="en-GB"/>
      </w:rPr>
      <w:t>Riečna 1,</w:t>
    </w:r>
    <w:r w:rsidRPr="00400AB3">
      <w:rPr>
        <w:rFonts w:ascii="SNG Sans" w:eastAsia="Times New Roman" w:hAnsi="SNG Sans" w:cs="Georgia"/>
        <w:color w:val="000000"/>
        <w:sz w:val="16"/>
        <w:szCs w:val="16"/>
        <w:lang w:val="en-US" w:eastAsia="en-GB"/>
      </w:rPr>
      <w:t xml:space="preserve"> 815 13 Bratislava, </w:t>
    </w:r>
    <w:hyperlink r:id="rId1" w:history="1">
      <w:r w:rsidRPr="00400AB3">
        <w:rPr>
          <w:rFonts w:ascii="SNG Sans" w:eastAsia="Times New Roman" w:hAnsi="SNG Sans" w:cs="Georgia"/>
          <w:color w:val="0000FF"/>
          <w:sz w:val="16"/>
          <w:szCs w:val="16"/>
          <w:u w:val="single" w:color="0000FF"/>
          <w:lang w:val="en-US" w:eastAsia="en-GB"/>
        </w:rPr>
        <w:t>www.sng.sk</w:t>
      </w:r>
    </w:hyperlink>
  </w:p>
  <w:p w:rsidR="008E5CC8" w:rsidRPr="00B007DA" w:rsidRDefault="008E5CC8" w:rsidP="00B007DA">
    <w:pPr>
      <w:tabs>
        <w:tab w:val="left" w:pos="4536"/>
      </w:tabs>
      <w:spacing w:after="0" w:line="276" w:lineRule="auto"/>
      <w:rPr>
        <w:rFonts w:ascii="SNG Sans" w:eastAsia="Times New Roman" w:hAnsi="SNG Sans" w:cs="Georgia"/>
        <w:color w:val="000000"/>
        <w:sz w:val="16"/>
        <w:szCs w:val="16"/>
        <w:lang w:val="de-DE" w:eastAsia="en-GB"/>
      </w:rPr>
    </w:pPr>
    <w:r w:rsidRPr="00400AB3">
      <w:rPr>
        <w:rFonts w:ascii="SNG Sans" w:eastAsia="Times New Roman" w:hAnsi="SNG Sans" w:cs="Georgia"/>
        <w:color w:val="000000"/>
        <w:sz w:val="16"/>
        <w:szCs w:val="16"/>
        <w:lang w:val="de-DE" w:eastAsia="en-GB"/>
      </w:rPr>
      <w:t>Tel. +421 2 20 47 61 11, e-mail:</w:t>
    </w:r>
    <w:r w:rsidRPr="00400AB3">
      <w:rPr>
        <w:rFonts w:ascii="SNG Sans" w:eastAsia="Times New Roman" w:hAnsi="SNG Sans" w:cs="Georgia"/>
        <w:color w:val="0000FF"/>
        <w:sz w:val="16"/>
        <w:szCs w:val="16"/>
        <w:lang w:val="de-DE" w:eastAsia="en-GB"/>
      </w:rPr>
      <w:t xml:space="preserve"> </w:t>
    </w:r>
    <w:hyperlink r:id="rId2" w:history="1">
      <w:r w:rsidRPr="00400AB3">
        <w:rPr>
          <w:rFonts w:ascii="SNG Sans" w:eastAsia="Times New Roman" w:hAnsi="SNG Sans" w:cs="Georgia"/>
          <w:color w:val="0000FF"/>
          <w:sz w:val="16"/>
          <w:szCs w:val="16"/>
          <w:u w:val="single" w:color="0000FF"/>
          <w:lang w:val="de-DE" w:eastAsia="en-GB"/>
        </w:rPr>
        <w:t>info@sng.sk</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BB2" w:rsidRDefault="000A7BB2" w:rsidP="008E5CC8">
      <w:pPr>
        <w:spacing w:after="0" w:line="240" w:lineRule="auto"/>
      </w:pPr>
      <w:r>
        <w:separator/>
      </w:r>
    </w:p>
  </w:footnote>
  <w:footnote w:type="continuationSeparator" w:id="0">
    <w:p w:rsidR="000A7BB2" w:rsidRDefault="000A7BB2" w:rsidP="008E5C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CC8" w:rsidRPr="005C30B0" w:rsidRDefault="008E5CC8" w:rsidP="008E5CC8">
    <w:pPr>
      <w:jc w:val="center"/>
      <w:rPr>
        <w:rFonts w:ascii="SNG Sans" w:hAnsi="SNG Sans" w:cs="Arial"/>
      </w:rPr>
    </w:pPr>
    <w:r w:rsidRPr="005C30B0">
      <w:rPr>
        <w:rFonts w:ascii="SNG Sans" w:hAnsi="SNG Sans" w:cs="Arial"/>
        <w:noProof/>
        <w:lang w:eastAsia="sk-SK"/>
      </w:rPr>
      <w:drawing>
        <wp:anchor distT="0" distB="0" distL="114300" distR="114300" simplePos="0" relativeHeight="251660288" behindDoc="1" locked="0" layoutInCell="1" allowOverlap="1" wp14:anchorId="3C1F1E26" wp14:editId="10D472C5">
          <wp:simplePos x="0" y="0"/>
          <wp:positionH relativeFrom="column">
            <wp:posOffset>5953125</wp:posOffset>
          </wp:positionH>
          <wp:positionV relativeFrom="paragraph">
            <wp:posOffset>-45085</wp:posOffset>
          </wp:positionV>
          <wp:extent cx="287655" cy="287655"/>
          <wp:effectExtent l="0" t="0" r="0" b="0"/>
          <wp:wrapNone/>
          <wp:docPr id="307" name="Picture 6" descr="znak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nak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30B0">
      <w:rPr>
        <w:rFonts w:ascii="SNG Sans" w:hAnsi="SNG Sans" w:cs="Arial"/>
        <w:noProof/>
        <w:lang w:eastAsia="sk-SK"/>
      </w:rPr>
      <mc:AlternateContent>
        <mc:Choice Requires="wps">
          <w:drawing>
            <wp:anchor distT="0" distB="0" distL="114300" distR="114300" simplePos="0" relativeHeight="251661312" behindDoc="0" locked="0" layoutInCell="1" allowOverlap="1" wp14:anchorId="4143B6AC" wp14:editId="5DC3CCC8">
              <wp:simplePos x="0" y="0"/>
              <wp:positionH relativeFrom="column">
                <wp:posOffset>-500380</wp:posOffset>
              </wp:positionH>
              <wp:positionV relativeFrom="paragraph">
                <wp:posOffset>-192405</wp:posOffset>
              </wp:positionV>
              <wp:extent cx="728980" cy="800100"/>
              <wp:effectExtent l="0" t="0" r="0" b="1905"/>
              <wp:wrapThrough wrapText="bothSides">
                <wp:wrapPolygon edited="0">
                  <wp:start x="0" y="0"/>
                  <wp:lineTo x="0" y="0"/>
                  <wp:lineTo x="0" y="0"/>
                </wp:wrapPolygon>
              </wp:wrapThrough>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CC8" w:rsidRPr="005C30B0" w:rsidRDefault="008E5CC8" w:rsidP="008E5CC8">
                          <w:pPr>
                            <w:pStyle w:val="Hlavika"/>
                            <w:spacing w:line="276" w:lineRule="auto"/>
                            <w:rPr>
                              <w:rFonts w:ascii="SNG Sans" w:hAnsi="SNG Sans" w:cs="Georgia"/>
                              <w:szCs w:val="20"/>
                            </w:rPr>
                          </w:pPr>
                          <w:r w:rsidRPr="005C30B0">
                            <w:rPr>
                              <w:rFonts w:ascii="SNG Sans" w:hAnsi="SNG Sans" w:cs="Georgia"/>
                              <w:szCs w:val="20"/>
                            </w:rPr>
                            <w:t>Slovenská národná</w:t>
                          </w:r>
                        </w:p>
                        <w:p w:rsidR="008E5CC8" w:rsidRPr="005C30B0" w:rsidRDefault="008E5CC8" w:rsidP="008E5CC8">
                          <w:pPr>
                            <w:pStyle w:val="Hlavika"/>
                            <w:spacing w:line="276" w:lineRule="auto"/>
                            <w:rPr>
                              <w:rFonts w:ascii="SNG Sans" w:hAnsi="SNG Sans" w:cs="Georgia"/>
                              <w:szCs w:val="20"/>
                            </w:rPr>
                          </w:pPr>
                          <w:r w:rsidRPr="005C30B0">
                            <w:rPr>
                              <w:rFonts w:ascii="SNG Sans" w:hAnsi="SNG Sans" w:cs="Georgia"/>
                              <w:szCs w:val="20"/>
                            </w:rPr>
                            <w:t>galéria</w:t>
                          </w: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3B6AC" id="_x0000_t202" coordsize="21600,21600" o:spt="202" path="m,l,21600r21600,l21600,xe">
              <v:stroke joinstyle="miter"/>
              <v:path gradientshapeok="t" o:connecttype="rect"/>
            </v:shapetype>
            <v:shape id="Text Box 3" o:spid="_x0000_s1026" type="#_x0000_t202" style="position:absolute;left:0;text-align:left;margin-left:-39.4pt;margin-top:-15.15pt;width:57.4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" filled="f" stroked="f">
              <v:textbox inset=".5mm,7.2pt,.5mm,7.2pt">
                <w:txbxContent>
                  <w:p w:rsidR="008E5CC8" w:rsidRPr="005C30B0" w:rsidRDefault="008E5CC8" w:rsidP="008E5CC8">
                    <w:pPr>
                      <w:pStyle w:val="Hlavika"/>
                      <w:spacing w:line="276" w:lineRule="auto"/>
                      <w:rPr>
                        <w:rFonts w:ascii="SNG Sans" w:hAnsi="SNG Sans" w:cs="Georgia"/>
                        <w:szCs w:val="20"/>
                      </w:rPr>
                    </w:pPr>
                    <w:r w:rsidRPr="005C30B0">
                      <w:rPr>
                        <w:rFonts w:ascii="SNG Sans" w:hAnsi="SNG Sans" w:cs="Georgia"/>
                        <w:szCs w:val="20"/>
                      </w:rPr>
                      <w:t>Slovenská národná</w:t>
                    </w:r>
                  </w:p>
                  <w:p w:rsidR="008E5CC8" w:rsidRPr="005C30B0" w:rsidRDefault="008E5CC8" w:rsidP="008E5CC8">
                    <w:pPr>
                      <w:pStyle w:val="Hlavika"/>
                      <w:spacing w:line="276" w:lineRule="auto"/>
                      <w:rPr>
                        <w:rFonts w:ascii="SNG Sans" w:hAnsi="SNG Sans" w:cs="Georgia"/>
                        <w:szCs w:val="20"/>
                      </w:rPr>
                    </w:pPr>
                    <w:r w:rsidRPr="005C30B0">
                      <w:rPr>
                        <w:rFonts w:ascii="SNG Sans" w:hAnsi="SNG Sans" w:cs="Georgia"/>
                        <w:szCs w:val="20"/>
                      </w:rPr>
                      <w:t>galéria</w:t>
                    </w:r>
                  </w:p>
                </w:txbxContent>
              </v:textbox>
              <w10:wrap type="through"/>
            </v:shape>
          </w:pict>
        </mc:Fallback>
      </mc:AlternateContent>
    </w:r>
    <w:r w:rsidRPr="005C30B0">
      <w:rPr>
        <w:rFonts w:ascii="SNG Sans" w:hAnsi="SNG Sans" w:cs="Arial"/>
      </w:rPr>
      <w:t>Tlačová správa</w:t>
    </w:r>
  </w:p>
  <w:p w:rsidR="008E5CC8" w:rsidRDefault="008E5CC8" w:rsidP="008E5CC8">
    <w:pPr>
      <w:tabs>
        <w:tab w:val="center" w:pos="4341"/>
        <w:tab w:val="right" w:pos="8222"/>
        <w:tab w:val="right" w:pos="8682"/>
      </w:tabs>
    </w:pPr>
    <w:r>
      <w:tab/>
    </w:r>
  </w:p>
  <w:p w:rsidR="008E5CC8" w:rsidRDefault="008E5CC8" w:rsidP="008E5CC8">
    <w:pPr>
      <w:tabs>
        <w:tab w:val="center" w:pos="4341"/>
        <w:tab w:val="right" w:pos="8222"/>
        <w:tab w:val="right" w:pos="8682"/>
      </w:tabs>
    </w:pPr>
    <w:r>
      <w:rPr>
        <w:noProof/>
        <w:lang w:eastAsia="sk-SK"/>
      </w:rPr>
      <mc:AlternateContent>
        <mc:Choice Requires="wps">
          <w:drawing>
            <wp:anchor distT="0" distB="0" distL="114300" distR="114300" simplePos="0" relativeHeight="251659264" behindDoc="0" locked="0" layoutInCell="1" allowOverlap="1" wp14:anchorId="3B940EDD" wp14:editId="3A0B17F1">
              <wp:simplePos x="0" y="0"/>
              <wp:positionH relativeFrom="column">
                <wp:posOffset>-571500</wp:posOffset>
              </wp:positionH>
              <wp:positionV relativeFrom="paragraph">
                <wp:posOffset>-302260</wp:posOffset>
              </wp:positionV>
              <wp:extent cx="795655" cy="694055"/>
              <wp:effectExtent l="0" t="2540" r="444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5" cy="694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5CC8" w:rsidRPr="00BA3150" w:rsidRDefault="008E5CC8" w:rsidP="008E5CC8">
                          <w:pPr>
                            <w:pStyle w:val="Hlavika"/>
                            <w:rPr>
                              <w:rFonts w:ascii="Times New Roman" w:hAnsi="Times New Roman" w:cs="Times New Roman"/>
                            </w:rPr>
                          </w:pP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40EDD" id="Text Box 1" o:spid="_x0000_s1027" type="#_x0000_t202" style="position:absolute;margin-left:-45pt;margin-top:-23.8pt;width:62.65pt;height:5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" filled="f" stroked="f">
              <v:textbox inset=".5mm,7.2pt,.5mm,7.2pt">
                <w:txbxContent>
                  <w:p w:rsidR="008E5CC8" w:rsidRPr="00BA3150" w:rsidRDefault="008E5CC8" w:rsidP="008E5CC8">
                    <w:pPr>
                      <w:pStyle w:val="Hlavika"/>
                      <w:rPr>
                        <w:rFonts w:ascii="Times New Roman" w:hAnsi="Times New Roman" w:cs="Times New Roman"/>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BC37A3"/>
    <w:multiLevelType w:val="multilevel"/>
    <w:tmpl w:val="2D14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A0C"/>
    <w:rsid w:val="000A7BB2"/>
    <w:rsid w:val="00137A0C"/>
    <w:rsid w:val="00194BD0"/>
    <w:rsid w:val="001B7F77"/>
    <w:rsid w:val="002D7978"/>
    <w:rsid w:val="002F45B5"/>
    <w:rsid w:val="003467DA"/>
    <w:rsid w:val="003A2582"/>
    <w:rsid w:val="004446BD"/>
    <w:rsid w:val="00454FBA"/>
    <w:rsid w:val="005376D9"/>
    <w:rsid w:val="0054337A"/>
    <w:rsid w:val="00547295"/>
    <w:rsid w:val="007473B3"/>
    <w:rsid w:val="007A57CA"/>
    <w:rsid w:val="007A625E"/>
    <w:rsid w:val="007E133E"/>
    <w:rsid w:val="007E71C1"/>
    <w:rsid w:val="008C790E"/>
    <w:rsid w:val="008E5CC8"/>
    <w:rsid w:val="00935597"/>
    <w:rsid w:val="00AA52FB"/>
    <w:rsid w:val="00B007DA"/>
    <w:rsid w:val="00B32DAE"/>
    <w:rsid w:val="00B515F6"/>
    <w:rsid w:val="00B93EBD"/>
    <w:rsid w:val="00C42121"/>
    <w:rsid w:val="00C55D9C"/>
    <w:rsid w:val="00CD1820"/>
    <w:rsid w:val="00CD2E1E"/>
    <w:rsid w:val="00CE0301"/>
    <w:rsid w:val="00E3554F"/>
    <w:rsid w:val="00F77D67"/>
    <w:rsid w:val="00FC23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CBFCC"/>
  <w15:chartTrackingRefBased/>
  <w15:docId w15:val="{2A665FE7-89FF-4DAE-86D0-9F6BF8A3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454FBA"/>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454FB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54FBA"/>
    <w:rPr>
      <w:rFonts w:ascii="Segoe UI" w:hAnsi="Segoe UI" w:cs="Segoe UI"/>
      <w:sz w:val="18"/>
      <w:szCs w:val="18"/>
    </w:rPr>
  </w:style>
  <w:style w:type="character" w:customStyle="1" w:styleId="Nadpis2Char">
    <w:name w:val="Nadpis 2 Char"/>
    <w:basedOn w:val="Predvolenpsmoodseku"/>
    <w:link w:val="Nadpis2"/>
    <w:uiPriority w:val="9"/>
    <w:rsid w:val="00454FBA"/>
    <w:rPr>
      <w:rFonts w:ascii="Times New Roman" w:eastAsia="Times New Roman" w:hAnsi="Times New Roman" w:cs="Times New Roman"/>
      <w:b/>
      <w:bCs/>
      <w:sz w:val="36"/>
      <w:szCs w:val="36"/>
      <w:lang w:eastAsia="sk-SK"/>
    </w:rPr>
  </w:style>
  <w:style w:type="paragraph" w:styleId="Normlnywebov">
    <w:name w:val="Normal (Web)"/>
    <w:basedOn w:val="Normlny"/>
    <w:uiPriority w:val="99"/>
    <w:unhideWhenUsed/>
    <w:qFormat/>
    <w:rsid w:val="00454FB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454FBA"/>
    <w:rPr>
      <w:b/>
      <w:bCs/>
    </w:rPr>
  </w:style>
  <w:style w:type="paragraph" w:styleId="Hlavika">
    <w:name w:val="header"/>
    <w:basedOn w:val="Normlny"/>
    <w:link w:val="HlavikaChar"/>
    <w:uiPriority w:val="99"/>
    <w:unhideWhenUsed/>
    <w:rsid w:val="008E5CC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E5CC8"/>
  </w:style>
  <w:style w:type="paragraph" w:styleId="Pta">
    <w:name w:val="footer"/>
    <w:basedOn w:val="Normlny"/>
    <w:link w:val="PtaChar"/>
    <w:uiPriority w:val="99"/>
    <w:unhideWhenUsed/>
    <w:rsid w:val="008E5CC8"/>
    <w:pPr>
      <w:tabs>
        <w:tab w:val="center" w:pos="4536"/>
        <w:tab w:val="right" w:pos="9072"/>
      </w:tabs>
      <w:spacing w:after="0" w:line="240" w:lineRule="auto"/>
    </w:pPr>
  </w:style>
  <w:style w:type="character" w:customStyle="1" w:styleId="PtaChar">
    <w:name w:val="Päta Char"/>
    <w:basedOn w:val="Predvolenpsmoodseku"/>
    <w:link w:val="Pta"/>
    <w:uiPriority w:val="99"/>
    <w:rsid w:val="008E5CC8"/>
  </w:style>
  <w:style w:type="character" w:styleId="Hypertextovprepojenie">
    <w:name w:val="Hyperlink"/>
    <w:rsid w:val="008E5CC8"/>
    <w:rPr>
      <w:color w:val="0000FF"/>
      <w:u w:val="single"/>
    </w:rPr>
  </w:style>
  <w:style w:type="paragraph" w:styleId="Revzia">
    <w:name w:val="Revision"/>
    <w:hidden/>
    <w:uiPriority w:val="99"/>
    <w:semiHidden/>
    <w:rsid w:val="00194B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969882">
      <w:bodyDiv w:val="1"/>
      <w:marLeft w:val="0"/>
      <w:marRight w:val="0"/>
      <w:marTop w:val="0"/>
      <w:marBottom w:val="0"/>
      <w:divBdr>
        <w:top w:val="none" w:sz="0" w:space="0" w:color="auto"/>
        <w:left w:val="none" w:sz="0" w:space="0" w:color="auto"/>
        <w:bottom w:val="none" w:sz="0" w:space="0" w:color="auto"/>
        <w:right w:val="none" w:sz="0" w:space="0" w:color="auto"/>
      </w:divBdr>
    </w:div>
    <w:div w:id="751049907">
      <w:bodyDiv w:val="1"/>
      <w:marLeft w:val="0"/>
      <w:marRight w:val="0"/>
      <w:marTop w:val="0"/>
      <w:marBottom w:val="0"/>
      <w:divBdr>
        <w:top w:val="none" w:sz="0" w:space="0" w:color="auto"/>
        <w:left w:val="none" w:sz="0" w:space="0" w:color="auto"/>
        <w:bottom w:val="none" w:sz="0" w:space="0" w:color="auto"/>
        <w:right w:val="none" w:sz="0" w:space="0" w:color="auto"/>
      </w:divBdr>
    </w:div>
    <w:div w:id="842204379">
      <w:bodyDiv w:val="1"/>
      <w:marLeft w:val="0"/>
      <w:marRight w:val="0"/>
      <w:marTop w:val="0"/>
      <w:marBottom w:val="0"/>
      <w:divBdr>
        <w:top w:val="none" w:sz="0" w:space="0" w:color="auto"/>
        <w:left w:val="none" w:sz="0" w:space="0" w:color="auto"/>
        <w:bottom w:val="none" w:sz="0" w:space="0" w:color="auto"/>
        <w:right w:val="none" w:sz="0" w:space="0" w:color="auto"/>
      </w:divBdr>
    </w:div>
    <w:div w:id="965695308">
      <w:bodyDiv w:val="1"/>
      <w:marLeft w:val="0"/>
      <w:marRight w:val="0"/>
      <w:marTop w:val="0"/>
      <w:marBottom w:val="0"/>
      <w:divBdr>
        <w:top w:val="none" w:sz="0" w:space="0" w:color="auto"/>
        <w:left w:val="none" w:sz="0" w:space="0" w:color="auto"/>
        <w:bottom w:val="none" w:sz="0" w:space="0" w:color="auto"/>
        <w:right w:val="none" w:sz="0" w:space="0" w:color="auto"/>
      </w:divBdr>
    </w:div>
    <w:div w:id="1303539319">
      <w:bodyDiv w:val="1"/>
      <w:marLeft w:val="0"/>
      <w:marRight w:val="0"/>
      <w:marTop w:val="0"/>
      <w:marBottom w:val="0"/>
      <w:divBdr>
        <w:top w:val="none" w:sz="0" w:space="0" w:color="auto"/>
        <w:left w:val="none" w:sz="0" w:space="0" w:color="auto"/>
        <w:bottom w:val="none" w:sz="0" w:space="0" w:color="auto"/>
        <w:right w:val="none" w:sz="0" w:space="0" w:color="auto"/>
      </w:divBdr>
    </w:div>
    <w:div w:id="20680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ng.sk/sk/sng-bratislava/stranka/newsletter" TargetMode="External"/><Relationship Id="rId4" Type="http://schemas.openxmlformats.org/officeDocument/2006/relationships/webSettings" Target="webSettings.xml"/><Relationship Id="rId9" Type="http://schemas.openxmlformats.org/officeDocument/2006/relationships/hyperlink" Target="https://sng.sk/sk/sng-bratislav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info@sng.sk" TargetMode="External"/><Relationship Id="rId1" Type="http://schemas.openxmlformats.org/officeDocument/2006/relationships/hyperlink" Target="http://www.sng.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932</Words>
  <Characters>5319</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Zuzana Dzurdzíková</dc:creator>
  <cp:keywords/>
  <dc:description/>
  <cp:lastModifiedBy>Mgr. Zuzana Dzurdzíková</cp:lastModifiedBy>
  <cp:revision>3</cp:revision>
  <cp:lastPrinted>2024-03-07T14:29:00Z</cp:lastPrinted>
  <dcterms:created xsi:type="dcterms:W3CDTF">2024-03-21T14:49:00Z</dcterms:created>
  <dcterms:modified xsi:type="dcterms:W3CDTF">2024-03-26T14:16:00Z</dcterms:modified>
</cp:coreProperties>
</file>