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4309" w:rsidRDefault="00544309" w:rsidP="00544309">
      <w:pPr>
        <w:pStyle w:val="Nadpis1"/>
        <w:keepNext w:val="0"/>
        <w:keepLines w:val="0"/>
        <w:spacing w:before="0" w:after="322"/>
        <w:rPr>
          <w:rFonts w:ascii="Arial" w:hAnsi="Arial" w:cs="Arial"/>
          <w:b w:val="0"/>
          <w:color w:val="00FF00"/>
          <w:sz w:val="40"/>
        </w:rPr>
      </w:pPr>
      <w:r w:rsidRPr="00544309">
        <w:rPr>
          <w:rFonts w:ascii="Arial" w:hAnsi="Arial" w:cs="Arial"/>
          <w:color w:val="000000"/>
          <w:sz w:val="14"/>
          <w:szCs w:val="18"/>
        </w:rPr>
        <w:t xml:space="preserve">  </w:t>
      </w:r>
      <w:r w:rsidRPr="00544309">
        <w:rPr>
          <w:rFonts w:ascii="Arial" w:hAnsi="Arial" w:cs="Arial"/>
          <w:b w:val="0"/>
          <w:color w:val="00FF00"/>
          <w:sz w:val="40"/>
        </w:rPr>
        <w:t>The new exhibition at the SNG will present Marko Blažo's oeuvre and provide a glimpse into his creative process</w:t>
      </w:r>
    </w:p>
    <w:p w:rsidR="00544309" w:rsidRPr="00544309" w:rsidRDefault="00544309" w:rsidP="00544309">
      <w:pPr>
        <w:spacing w:before="240" w:after="240"/>
        <w:rPr>
          <w:rFonts w:ascii="Arial" w:hAnsi="Arial" w:cs="Arial"/>
          <w:sz w:val="20"/>
        </w:rPr>
      </w:pPr>
      <w:r w:rsidRPr="00AF04F9">
        <w:rPr>
          <w:rFonts w:ascii="Arial" w:hAnsi="Arial" w:cs="Arial"/>
          <w:b/>
          <w:bCs/>
          <w:sz w:val="20"/>
        </w:rPr>
        <w:t xml:space="preserve">15 February 2024 │ Starting tomorrow, the Slovak National Gallery opens a new exhibition, </w:t>
      </w:r>
      <w:r w:rsidRPr="00AF04F9">
        <w:rPr>
          <w:rFonts w:ascii="Arial" w:hAnsi="Arial" w:cs="Arial"/>
          <w:b/>
          <w:bCs/>
          <w:i/>
          <w:iCs/>
          <w:sz w:val="20"/>
        </w:rPr>
        <w:t>Marko Blažo: The Whole Humanan</w:t>
      </w:r>
      <w:r w:rsidRPr="00AF04F9">
        <w:rPr>
          <w:rFonts w:ascii="Arial" w:hAnsi="Arial" w:cs="Arial"/>
          <w:b/>
          <w:bCs/>
          <w:sz w:val="20"/>
        </w:rPr>
        <w:t>. In addition to the artist's creative process, the monographic exhibition also focuses on iconic but also lesser-known or previously unexhibited works. Moreover, on 22 February, visitors will be able to participate in the first presentation with the exhibition's curator. During this guided tour, the curatorial concept and the challenges that had to be dealt with will also be presented along with Marko Blažo's work.</w:t>
      </w:r>
    </w:p>
    <w:p w:rsidR="00400AB3" w:rsidRPr="00400AB3" w:rsidRDefault="00CB6857" w:rsidP="00544309">
      <w:pPr>
        <w:keepNext/>
        <w:keepLines/>
        <w:suppressAutoHyphens/>
        <w:spacing w:line="276" w:lineRule="auto"/>
        <w:rPr>
          <w:rFonts w:ascii="Arial" w:hAnsi="Arial" w:cs="Arial"/>
          <w:color w:val="000000"/>
          <w:sz w:val="16"/>
          <w:szCs w:val="16"/>
        </w:rPr>
      </w:pPr>
      <w:r w:rsidRPr="00CB6857">
        <w:rPr>
          <w:rFonts w:ascii="Arial" w:hAnsi="Arial" w:cs="Arial"/>
          <w:noProof/>
          <w:sz w:val="20"/>
          <w:szCs w:val="20"/>
          <w:lang w:eastAsia="sk-SK"/>
        </w:rPr>
        <w:drawing>
          <wp:inline distT="0" distB="0" distL="0" distR="0" wp14:anchorId="3D5170BF" wp14:editId="760A9BB2">
            <wp:extent cx="5760720" cy="383540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60720" cy="3835400"/>
                    </a:xfrm>
                    <a:prstGeom prst="rect">
                      <a:avLst/>
                    </a:prstGeom>
                  </pic:spPr>
                </pic:pic>
              </a:graphicData>
            </a:graphic>
          </wp:inline>
        </w:drawing>
      </w:r>
      <w:r w:rsidR="00400AB3" w:rsidRPr="009257D3">
        <w:rPr>
          <w:rFonts w:ascii="Arial" w:hAnsi="Arial" w:cs="Arial"/>
          <w:color w:val="000000"/>
          <w:sz w:val="16"/>
          <w:szCs w:val="16"/>
        </w:rPr>
        <w:t xml:space="preserve"> </w:t>
      </w:r>
    </w:p>
    <w:p w:rsidR="00544309" w:rsidRPr="00AF04F9" w:rsidRDefault="00544309" w:rsidP="00544309">
      <w:pPr>
        <w:spacing w:before="240" w:after="240"/>
        <w:rPr>
          <w:rFonts w:ascii="Arial" w:hAnsi="Arial" w:cs="Arial"/>
          <w:sz w:val="20"/>
        </w:rPr>
      </w:pPr>
      <w:r w:rsidRPr="00AF04F9">
        <w:rPr>
          <w:rFonts w:ascii="Arial" w:hAnsi="Arial" w:cs="Arial"/>
          <w:sz w:val="20"/>
        </w:rPr>
        <w:t>The monographic exhibition of Marko Blažo (1972 – 2021) attempts to present the extensive work of an exceptional artist in a minimalist functionalist box. The exhibition is not organised chronologically but rather arranged based on the recurring motifs across the artist's work, within which everything is interconnected.</w:t>
      </w:r>
    </w:p>
    <w:p w:rsidR="00544309" w:rsidRPr="00AF04F9" w:rsidRDefault="00544309" w:rsidP="00544309">
      <w:pPr>
        <w:spacing w:before="240" w:after="240"/>
        <w:rPr>
          <w:rFonts w:ascii="Arial" w:hAnsi="Arial" w:cs="Arial"/>
          <w:sz w:val="20"/>
        </w:rPr>
      </w:pPr>
      <w:r w:rsidRPr="00AF04F9">
        <w:rPr>
          <w:rFonts w:ascii="Arial" w:hAnsi="Arial" w:cs="Arial"/>
          <w:i/>
          <w:iCs/>
          <w:sz w:val="20"/>
        </w:rPr>
        <w:t>"It's actually two exhibitions in one: in the "discovery site of motifs" we mainly present artist's daily, "working" drawings and concepts. In the Bridge, we showcase more monumental realisations, including a black box with immersive penetration into Marko Blažo's head/work computer,"</w:t>
      </w:r>
      <w:r w:rsidRPr="00AF04F9">
        <w:rPr>
          <w:rFonts w:ascii="Arial" w:hAnsi="Arial" w:cs="Arial"/>
          <w:sz w:val="20"/>
        </w:rPr>
        <w:t xml:space="preserve"> says exhibition's co-curator Petra Hanáková.</w:t>
      </w:r>
    </w:p>
    <w:p w:rsidR="00544309" w:rsidRPr="00AF04F9" w:rsidRDefault="00544309" w:rsidP="00544309">
      <w:pPr>
        <w:spacing w:before="240" w:after="240"/>
        <w:rPr>
          <w:rFonts w:ascii="Arial" w:hAnsi="Arial" w:cs="Arial"/>
          <w:sz w:val="20"/>
        </w:rPr>
      </w:pPr>
      <w:r w:rsidRPr="00AF04F9">
        <w:rPr>
          <w:rFonts w:ascii="Arial" w:hAnsi="Arial" w:cs="Arial"/>
          <w:sz w:val="20"/>
        </w:rPr>
        <w:lastRenderedPageBreak/>
        <w:t>The unexpectedly deserted oeuvre of Košice artist Marko Blažo belongs to the most original and consistent of his generation. After undergoing graphic training at the ŠUP [a secondary school for visual and applied arts] in Košice, Blažo studied at the Academy of Fine Arts and Design in Bratislava during the early 1990s, where he attended the open atelier of Rudolf Sikora. In a decade when, shortly after the revolution, society was still curious about new art forms, and young people's creativity was stimulated, Blažo's presentations (e.g. chewing gum "paintings" or various surreal objects and situational "game" installations) were immediately recognised for their distinctive poetics. It was a rich, romantic, yet essentially melancholic world.</w:t>
      </w:r>
    </w:p>
    <w:p w:rsidR="00544309" w:rsidRPr="00AF04F9" w:rsidRDefault="00544309" w:rsidP="00544309">
      <w:pPr>
        <w:spacing w:before="240" w:after="240"/>
        <w:rPr>
          <w:rFonts w:ascii="Arial" w:hAnsi="Arial" w:cs="Arial"/>
          <w:sz w:val="20"/>
        </w:rPr>
      </w:pPr>
      <w:r w:rsidRPr="00AF04F9">
        <w:rPr>
          <w:rFonts w:ascii="Arial" w:hAnsi="Arial" w:cs="Arial"/>
          <w:sz w:val="20"/>
        </w:rPr>
        <w:t xml:space="preserve">Exhibition co-curator Alexandra Tamásová explains the artist's work: </w:t>
      </w:r>
      <w:r w:rsidRPr="00AF04F9">
        <w:rPr>
          <w:rFonts w:ascii="Arial" w:hAnsi="Arial" w:cs="Arial"/>
          <w:i/>
          <w:iCs/>
          <w:sz w:val="20"/>
        </w:rPr>
        <w:t xml:space="preserve">"Marko Blažo never abandoned his key motifs; his personal mythology was already established in childhood or adolescence. He endlessly varied, layered and updated these motifs. His cosmos is inhabited by trains/train models, or rails, cut heads of cabbage, Ferdo the Ant, architecture (from cathedrals and temples to skyscrapers and little churches, witches' houses to doghouses and birdhouses), razors, chewing gum, Coca-Cola, archaeological sites and excavations, toys in the form of plastic animals and paper cutouts. One of Blažo's work's basic principles was layering and connecting (often disparate) motifs. In other cases, however, we can also observe entropy, crumbling, decay and de-composition." </w:t>
      </w:r>
    </w:p>
    <w:p w:rsidR="00544309" w:rsidRPr="00AF04F9" w:rsidRDefault="00544309" w:rsidP="00544309">
      <w:pPr>
        <w:spacing w:before="240" w:after="240"/>
        <w:rPr>
          <w:rFonts w:ascii="Arial" w:hAnsi="Arial" w:cs="Arial"/>
          <w:sz w:val="20"/>
        </w:rPr>
      </w:pPr>
      <w:r w:rsidRPr="00AF04F9">
        <w:rPr>
          <w:rFonts w:ascii="Arial" w:hAnsi="Arial" w:cs="Arial"/>
          <w:b/>
          <w:bCs/>
          <w:sz w:val="20"/>
        </w:rPr>
        <w:t>Marko Blažo</w:t>
      </w:r>
      <w:r w:rsidRPr="00AF04F9">
        <w:rPr>
          <w:rFonts w:ascii="Arial" w:hAnsi="Arial" w:cs="Arial"/>
          <w:sz w:val="20"/>
        </w:rPr>
        <w:t xml:space="preserve"> (1972 - 2021) lived and worked mainly in his native Košice. He completed his university studies in Rudolf Sikora's open atelier at the Academy of Fine Arts and Design in Bratislava. He was also influenced by his studies abroad, including the École Nationale des Beaux-Arts in Dijon and Slippery Rock University in Pennsylvania. His work has received recognition at home and abroad, including winning at the Contemporary Slovak Graphics in 2005 and receiving awards such as the ArtSlant Award in Los Angeles and the Rector's Award from the Academy of Fine Arts in Cracow. In 2001, he was the laureate of the Oskar Čepan Award.</w:t>
      </w:r>
    </w:p>
    <w:p w:rsidR="00544309" w:rsidRPr="00AF04F9" w:rsidRDefault="00544309" w:rsidP="00544309">
      <w:pPr>
        <w:spacing w:before="240" w:after="240"/>
        <w:rPr>
          <w:rFonts w:ascii="Arial" w:hAnsi="Arial" w:cs="Arial"/>
          <w:sz w:val="20"/>
        </w:rPr>
      </w:pPr>
    </w:p>
    <w:p w:rsidR="00544309" w:rsidRPr="00AF04F9" w:rsidRDefault="00544309" w:rsidP="00544309">
      <w:pPr>
        <w:spacing w:before="240" w:after="240"/>
        <w:rPr>
          <w:rFonts w:ascii="Arial" w:hAnsi="Arial" w:cs="Arial"/>
          <w:sz w:val="20"/>
        </w:rPr>
      </w:pPr>
      <w:r w:rsidRPr="00AF04F9">
        <w:rPr>
          <w:rFonts w:ascii="Arial" w:hAnsi="Arial" w:cs="Arial"/>
          <w:b/>
          <w:bCs/>
          <w:sz w:val="20"/>
        </w:rPr>
        <w:t>We would like to thank those who loaned artworks:</w:t>
      </w:r>
    </w:p>
    <w:p w:rsidR="00544309" w:rsidRPr="00AF04F9" w:rsidRDefault="00544309" w:rsidP="00544309">
      <w:pPr>
        <w:spacing w:before="240" w:after="240"/>
        <w:rPr>
          <w:rFonts w:ascii="Arial" w:hAnsi="Arial" w:cs="Arial"/>
          <w:sz w:val="20"/>
        </w:rPr>
      </w:pPr>
      <w:r w:rsidRPr="00AF04F9">
        <w:rPr>
          <w:rFonts w:ascii="Arial" w:hAnsi="Arial" w:cs="Arial"/>
          <w:sz w:val="20"/>
        </w:rPr>
        <w:t>Bratislava City Gallery, Ján Koniarik Gallery in Trnava, East Slovak Gallery, National Gallery in Prague, Central Slovak Gallery in Banská Bystrica and private owners and collectors.</w:t>
      </w:r>
    </w:p>
    <w:p w:rsidR="00544309" w:rsidRPr="00AF04F9" w:rsidRDefault="00544309" w:rsidP="00544309">
      <w:pPr>
        <w:spacing w:before="240" w:after="240"/>
        <w:rPr>
          <w:rFonts w:ascii="Arial" w:hAnsi="Arial" w:cs="Arial"/>
          <w:sz w:val="20"/>
        </w:rPr>
      </w:pPr>
      <w:r w:rsidRPr="00AF04F9">
        <w:rPr>
          <w:rFonts w:ascii="Arial" w:hAnsi="Arial" w:cs="Arial"/>
          <w:b/>
          <w:bCs/>
          <w:sz w:val="20"/>
        </w:rPr>
        <w:t>We would like to thank the parents of Marko Blažo, especially Katarína Blažová.</w:t>
      </w:r>
    </w:p>
    <w:p w:rsidR="00544309" w:rsidRPr="00AF04F9" w:rsidRDefault="00544309" w:rsidP="00544309">
      <w:pPr>
        <w:spacing w:before="240" w:after="240"/>
        <w:rPr>
          <w:rFonts w:ascii="Arial" w:hAnsi="Arial" w:cs="Arial"/>
          <w:sz w:val="20"/>
        </w:rPr>
      </w:pPr>
      <w:r w:rsidRPr="00AF04F9">
        <w:rPr>
          <w:rFonts w:ascii="Arial" w:hAnsi="Arial" w:cs="Arial"/>
          <w:b/>
          <w:bCs/>
          <w:sz w:val="20"/>
        </w:rPr>
        <w:t>Exhibition's Duration:</w:t>
      </w:r>
      <w:r w:rsidRPr="00AF04F9">
        <w:rPr>
          <w:rFonts w:ascii="Arial" w:hAnsi="Arial" w:cs="Arial"/>
          <w:sz w:val="20"/>
        </w:rPr>
        <w:t xml:space="preserve"> 16. 2. – </w:t>
      </w:r>
      <w:r w:rsidR="00351051">
        <w:rPr>
          <w:rFonts w:ascii="Arial" w:hAnsi="Arial" w:cs="Arial"/>
          <w:sz w:val="20"/>
        </w:rPr>
        <w:t>19</w:t>
      </w:r>
      <w:bookmarkStart w:id="0" w:name="_GoBack"/>
      <w:bookmarkEnd w:id="0"/>
      <w:r w:rsidRPr="00AF04F9">
        <w:rPr>
          <w:rFonts w:ascii="Arial" w:hAnsi="Arial" w:cs="Arial"/>
          <w:sz w:val="20"/>
        </w:rPr>
        <w:t>. 5. 2024</w:t>
      </w:r>
    </w:p>
    <w:p w:rsidR="00544309" w:rsidRPr="00AF04F9" w:rsidRDefault="00544309" w:rsidP="00544309">
      <w:pPr>
        <w:spacing w:before="240" w:after="240"/>
        <w:rPr>
          <w:rFonts w:ascii="Arial" w:hAnsi="Arial" w:cs="Arial"/>
          <w:sz w:val="20"/>
        </w:rPr>
      </w:pPr>
      <w:r w:rsidRPr="00AF04F9">
        <w:rPr>
          <w:rFonts w:ascii="Arial" w:hAnsi="Arial" w:cs="Arial"/>
          <w:b/>
          <w:bCs/>
          <w:sz w:val="20"/>
        </w:rPr>
        <w:t>Curators:</w:t>
      </w:r>
      <w:r w:rsidRPr="00AF04F9">
        <w:rPr>
          <w:rFonts w:ascii="Arial" w:hAnsi="Arial" w:cs="Arial"/>
          <w:sz w:val="20"/>
        </w:rPr>
        <w:t xml:space="preserve"> Petra Hanáková, Alexandra Tamásová</w:t>
      </w:r>
    </w:p>
    <w:p w:rsidR="00544309" w:rsidRPr="00AF04F9" w:rsidRDefault="00544309" w:rsidP="00544309">
      <w:pPr>
        <w:spacing w:before="240" w:after="240"/>
        <w:rPr>
          <w:rFonts w:ascii="Arial" w:hAnsi="Arial" w:cs="Arial"/>
          <w:sz w:val="20"/>
        </w:rPr>
      </w:pPr>
      <w:r w:rsidRPr="00AF04F9">
        <w:rPr>
          <w:rFonts w:ascii="Arial" w:hAnsi="Arial" w:cs="Arial"/>
          <w:b/>
          <w:bCs/>
          <w:sz w:val="20"/>
        </w:rPr>
        <w:t xml:space="preserve">You can find the current programme offer at www.sng.sk, on social media, and in the gallery's newsletter, which you can subscribe to at www.sng.sk. </w:t>
      </w:r>
    </w:p>
    <w:p w:rsidR="00544309" w:rsidRPr="00AF04F9" w:rsidRDefault="00544309" w:rsidP="00544309">
      <w:pPr>
        <w:spacing w:before="240" w:after="240"/>
        <w:rPr>
          <w:rFonts w:ascii="Arial" w:hAnsi="Arial" w:cs="Arial"/>
          <w:sz w:val="20"/>
        </w:rPr>
      </w:pPr>
    </w:p>
    <w:p w:rsidR="00544309" w:rsidRPr="00544309" w:rsidRDefault="00544309" w:rsidP="00544309">
      <w:pPr>
        <w:spacing w:before="240" w:after="240"/>
        <w:rPr>
          <w:rFonts w:ascii="Arial" w:hAnsi="Arial" w:cs="Arial"/>
          <w:sz w:val="16"/>
        </w:rPr>
      </w:pPr>
      <w:r w:rsidRPr="00186777">
        <w:rPr>
          <w:noProof/>
          <w:color w:val="000000" w:themeColor="text1"/>
          <w:lang w:eastAsia="sk-SK"/>
        </w:rPr>
        <w:drawing>
          <wp:anchor distT="0" distB="0" distL="114300" distR="114300" simplePos="0" relativeHeight="251659264" behindDoc="0" locked="0" layoutInCell="1" allowOverlap="1" wp14:anchorId="513576CA" wp14:editId="0B1B0518">
            <wp:simplePos x="0" y="0"/>
            <wp:positionH relativeFrom="column">
              <wp:posOffset>57150</wp:posOffset>
            </wp:positionH>
            <wp:positionV relativeFrom="paragraph">
              <wp:posOffset>187325</wp:posOffset>
            </wp:positionV>
            <wp:extent cx="777240" cy="795020"/>
            <wp:effectExtent l="0" t="0" r="10160" b="0"/>
            <wp:wrapSquare wrapText="bothSides"/>
            <wp:docPr id="12" name="Picture 12" descr="../../../../../FW__nove_logo_TATRA_BANKY_-_mierny_redesign/tatra_banka_memb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W__nove_logo_TATRA_BANKY_-_mierny_redesign/tatra_banka_member.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7240" cy="7950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44309">
        <w:rPr>
          <w:rFonts w:ascii="Arial" w:hAnsi="Arial" w:cs="Arial"/>
          <w:sz w:val="16"/>
        </w:rPr>
        <w:t>General partner of the SNG</w:t>
      </w:r>
    </w:p>
    <w:p w:rsidR="00400AB3" w:rsidRPr="00544309" w:rsidRDefault="00400AB3" w:rsidP="00544309">
      <w:pPr>
        <w:spacing w:before="240" w:after="240"/>
      </w:pPr>
    </w:p>
    <w:p w:rsidR="00596A35" w:rsidRPr="004D5644" w:rsidRDefault="00596A35" w:rsidP="00E87C30">
      <w:pPr>
        <w:spacing w:line="276" w:lineRule="auto"/>
        <w:rPr>
          <w:rFonts w:ascii="Arial" w:hAnsi="Arial" w:cs="Arial"/>
          <w:sz w:val="20"/>
        </w:rPr>
      </w:pPr>
    </w:p>
    <w:sectPr w:rsidR="00596A35" w:rsidRPr="004D5644">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5B76" w:rsidRDefault="00F75B76" w:rsidP="00400AB3">
      <w:pPr>
        <w:spacing w:after="0" w:line="240" w:lineRule="auto"/>
      </w:pPr>
      <w:r>
        <w:separator/>
      </w:r>
    </w:p>
  </w:endnote>
  <w:endnote w:type="continuationSeparator" w:id="0">
    <w:p w:rsidR="00F75B76" w:rsidRDefault="00F75B76" w:rsidP="00400A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altName w:val="Calibr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NG Sans">
    <w:altName w:val="Courier New"/>
    <w:panose1 w:val="00000500000000000000"/>
    <w:charset w:val="00"/>
    <w:family w:val="modern"/>
    <w:notTrueType/>
    <w:pitch w:val="variable"/>
    <w:sig w:usb0="00000007" w:usb1="00000000" w:usb2="00000000" w:usb3="00000000" w:csb0="00000093"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0AB3" w:rsidRDefault="00400AB3" w:rsidP="00400AB3">
    <w:pPr>
      <w:spacing w:after="0" w:line="276" w:lineRule="auto"/>
      <w:rPr>
        <w:rFonts w:ascii="SNG Sans" w:eastAsia="Times New Roman" w:hAnsi="SNG Sans" w:cs="Georgia"/>
        <w:noProof/>
        <w:sz w:val="16"/>
        <w:szCs w:val="16"/>
        <w:lang w:val="en-US" w:eastAsia="en-GB"/>
      </w:rPr>
    </w:pPr>
  </w:p>
  <w:p w:rsidR="00400AB3" w:rsidRPr="00400AB3" w:rsidRDefault="00400AB3" w:rsidP="00400AB3">
    <w:pPr>
      <w:spacing w:after="0" w:line="276" w:lineRule="auto"/>
      <w:rPr>
        <w:rFonts w:ascii="SNG Sans" w:eastAsia="Times New Roman" w:hAnsi="SNG Sans" w:cs="Georgia"/>
        <w:noProof/>
        <w:sz w:val="16"/>
        <w:szCs w:val="16"/>
        <w:lang w:val="en-US" w:eastAsia="en-GB"/>
      </w:rPr>
    </w:pPr>
    <w:r w:rsidRPr="00400AB3">
      <w:rPr>
        <w:rFonts w:ascii="SNG Sans" w:eastAsia="Times New Roman" w:hAnsi="SNG Sans" w:cs="Georgia"/>
        <w:noProof/>
        <w:sz w:val="16"/>
        <w:szCs w:val="16"/>
        <w:lang w:val="en-US" w:eastAsia="en-GB"/>
      </w:rPr>
      <w:t>Slovenská národná galéria</w:t>
    </w:r>
  </w:p>
  <w:p w:rsidR="00400AB3" w:rsidRPr="00400AB3" w:rsidRDefault="00400AB3" w:rsidP="00400AB3">
    <w:pPr>
      <w:spacing w:after="0" w:line="276" w:lineRule="auto"/>
      <w:rPr>
        <w:rFonts w:ascii="SNG Sans" w:eastAsia="Times New Roman" w:hAnsi="SNG Sans" w:cs="Georgia"/>
        <w:color w:val="0000FF"/>
        <w:sz w:val="16"/>
        <w:szCs w:val="16"/>
        <w:u w:val="single" w:color="0000FF"/>
        <w:lang w:val="en-US" w:eastAsia="en-GB"/>
      </w:rPr>
    </w:pPr>
    <w:r w:rsidRPr="00400AB3">
      <w:rPr>
        <w:rFonts w:ascii="SNG Sans" w:eastAsia="Times New Roman" w:hAnsi="SNG Sans" w:cs="Georgia"/>
        <w:noProof/>
        <w:sz w:val="16"/>
        <w:szCs w:val="16"/>
        <w:lang w:val="en-US" w:eastAsia="en-GB"/>
      </w:rPr>
      <w:t>Riečna 1,</w:t>
    </w:r>
    <w:r w:rsidRPr="00400AB3">
      <w:rPr>
        <w:rFonts w:ascii="SNG Sans" w:eastAsia="Times New Roman" w:hAnsi="SNG Sans" w:cs="Georgia"/>
        <w:color w:val="000000"/>
        <w:sz w:val="16"/>
        <w:szCs w:val="16"/>
        <w:lang w:val="en-US" w:eastAsia="en-GB"/>
      </w:rPr>
      <w:t xml:space="preserve"> 815 13 Bratislava, </w:t>
    </w:r>
    <w:hyperlink r:id="rId1" w:history="1">
      <w:r w:rsidRPr="00400AB3">
        <w:rPr>
          <w:rFonts w:ascii="SNG Sans" w:eastAsia="Times New Roman" w:hAnsi="SNG Sans" w:cs="Georgia"/>
          <w:color w:val="0000FF"/>
          <w:sz w:val="16"/>
          <w:szCs w:val="16"/>
          <w:u w:val="single" w:color="0000FF"/>
          <w:lang w:val="en-US" w:eastAsia="en-GB"/>
        </w:rPr>
        <w:t>www.sng.sk</w:t>
      </w:r>
    </w:hyperlink>
  </w:p>
  <w:p w:rsidR="00400AB3" w:rsidRPr="00400AB3" w:rsidRDefault="00400AB3" w:rsidP="00400AB3">
    <w:pPr>
      <w:tabs>
        <w:tab w:val="left" w:pos="4536"/>
      </w:tabs>
      <w:spacing w:after="0" w:line="276" w:lineRule="auto"/>
      <w:rPr>
        <w:rFonts w:ascii="SNG Sans" w:eastAsia="Times New Roman" w:hAnsi="SNG Sans" w:cs="Georgia"/>
        <w:color w:val="000000"/>
        <w:sz w:val="16"/>
        <w:szCs w:val="16"/>
        <w:lang w:val="de-DE" w:eastAsia="en-GB"/>
      </w:rPr>
    </w:pPr>
    <w:r w:rsidRPr="00400AB3">
      <w:rPr>
        <w:rFonts w:ascii="SNG Sans" w:eastAsia="Times New Roman" w:hAnsi="SNG Sans" w:cs="Georgia"/>
        <w:color w:val="000000"/>
        <w:sz w:val="16"/>
        <w:szCs w:val="16"/>
        <w:lang w:val="de-DE" w:eastAsia="en-GB"/>
      </w:rPr>
      <w:t>Tel. +421 2 20 47 61 11, e-mail:</w:t>
    </w:r>
    <w:r w:rsidRPr="00400AB3">
      <w:rPr>
        <w:rFonts w:ascii="SNG Sans" w:eastAsia="Times New Roman" w:hAnsi="SNG Sans" w:cs="Georgia"/>
        <w:color w:val="0000FF"/>
        <w:sz w:val="16"/>
        <w:szCs w:val="16"/>
        <w:lang w:val="de-DE" w:eastAsia="en-GB"/>
      </w:rPr>
      <w:t xml:space="preserve"> </w:t>
    </w:r>
    <w:hyperlink r:id="rId2" w:history="1">
      <w:r w:rsidRPr="00400AB3">
        <w:rPr>
          <w:rFonts w:ascii="SNG Sans" w:eastAsia="Times New Roman" w:hAnsi="SNG Sans" w:cs="Georgia"/>
          <w:color w:val="0000FF"/>
          <w:sz w:val="16"/>
          <w:szCs w:val="16"/>
          <w:u w:val="single" w:color="0000FF"/>
          <w:lang w:val="de-DE" w:eastAsia="en-GB"/>
        </w:rPr>
        <w:t>info@sng.sk</w:t>
      </w:r>
    </w:hyperlink>
  </w:p>
  <w:p w:rsidR="00400AB3" w:rsidRPr="00400AB3" w:rsidRDefault="00400AB3" w:rsidP="00400AB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5B76" w:rsidRDefault="00F75B76" w:rsidP="00400AB3">
      <w:pPr>
        <w:spacing w:after="0" w:line="240" w:lineRule="auto"/>
      </w:pPr>
      <w:r>
        <w:separator/>
      </w:r>
    </w:p>
  </w:footnote>
  <w:footnote w:type="continuationSeparator" w:id="0">
    <w:p w:rsidR="00F75B76" w:rsidRDefault="00F75B76" w:rsidP="00400A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0AB3" w:rsidRPr="005C30B0" w:rsidRDefault="00400AB3" w:rsidP="00400AB3">
    <w:pPr>
      <w:jc w:val="center"/>
      <w:rPr>
        <w:rFonts w:ascii="SNG Sans" w:hAnsi="SNG Sans" w:cs="Arial"/>
      </w:rPr>
    </w:pPr>
    <w:r w:rsidRPr="005C30B0">
      <w:rPr>
        <w:rFonts w:ascii="SNG Sans" w:hAnsi="SNG Sans" w:cs="Arial"/>
        <w:noProof/>
        <w:lang w:eastAsia="sk-SK"/>
      </w:rPr>
      <w:drawing>
        <wp:anchor distT="0" distB="0" distL="114300" distR="114300" simplePos="0" relativeHeight="251660288" behindDoc="1" locked="0" layoutInCell="1" allowOverlap="1" wp14:anchorId="02DB5FEF" wp14:editId="34FC0EB8">
          <wp:simplePos x="0" y="0"/>
          <wp:positionH relativeFrom="column">
            <wp:posOffset>5953125</wp:posOffset>
          </wp:positionH>
          <wp:positionV relativeFrom="paragraph">
            <wp:posOffset>-45085</wp:posOffset>
          </wp:positionV>
          <wp:extent cx="287655" cy="287655"/>
          <wp:effectExtent l="0" t="0" r="0" b="0"/>
          <wp:wrapNone/>
          <wp:docPr id="307" name="Picture 6" descr="znak_mi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nak_min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655" cy="287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30B0">
      <w:rPr>
        <w:rFonts w:ascii="SNG Sans" w:hAnsi="SNG Sans" w:cs="Arial"/>
        <w:noProof/>
        <w:lang w:eastAsia="sk-SK"/>
      </w:rPr>
      <mc:AlternateContent>
        <mc:Choice Requires="wps">
          <w:drawing>
            <wp:anchor distT="0" distB="0" distL="114300" distR="114300" simplePos="0" relativeHeight="251661312" behindDoc="0" locked="0" layoutInCell="1" allowOverlap="1" wp14:anchorId="44CD79D8" wp14:editId="19C82B83">
              <wp:simplePos x="0" y="0"/>
              <wp:positionH relativeFrom="column">
                <wp:posOffset>-500380</wp:posOffset>
              </wp:positionH>
              <wp:positionV relativeFrom="paragraph">
                <wp:posOffset>-192405</wp:posOffset>
              </wp:positionV>
              <wp:extent cx="728980" cy="800100"/>
              <wp:effectExtent l="0" t="0" r="0" b="1905"/>
              <wp:wrapThrough wrapText="bothSides">
                <wp:wrapPolygon edited="0">
                  <wp:start x="0" y="0"/>
                  <wp:lineTo x="0" y="0"/>
                  <wp:lineTo x="0" y="0"/>
                </wp:wrapPolygon>
              </wp:wrapThrough>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898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0AB3" w:rsidRPr="005C30B0" w:rsidRDefault="00400AB3" w:rsidP="00400AB3">
                          <w:pPr>
                            <w:pStyle w:val="Hlavika"/>
                            <w:spacing w:line="276" w:lineRule="auto"/>
                            <w:rPr>
                              <w:rFonts w:ascii="SNG Sans" w:hAnsi="SNG Sans" w:cs="Georgia"/>
                              <w:szCs w:val="20"/>
                            </w:rPr>
                          </w:pPr>
                          <w:r w:rsidRPr="005C30B0">
                            <w:rPr>
                              <w:rFonts w:ascii="SNG Sans" w:hAnsi="SNG Sans" w:cs="Georgia"/>
                              <w:szCs w:val="20"/>
                            </w:rPr>
                            <w:t>Slovenská národná</w:t>
                          </w:r>
                        </w:p>
                        <w:p w:rsidR="00400AB3" w:rsidRPr="005C30B0" w:rsidRDefault="00400AB3" w:rsidP="00400AB3">
                          <w:pPr>
                            <w:pStyle w:val="Hlavika"/>
                            <w:spacing w:line="276" w:lineRule="auto"/>
                            <w:rPr>
                              <w:rFonts w:ascii="SNG Sans" w:hAnsi="SNG Sans" w:cs="Georgia"/>
                              <w:szCs w:val="20"/>
                            </w:rPr>
                          </w:pPr>
                          <w:r w:rsidRPr="005C30B0">
                            <w:rPr>
                              <w:rFonts w:ascii="SNG Sans" w:hAnsi="SNG Sans" w:cs="Georgia"/>
                              <w:szCs w:val="20"/>
                            </w:rPr>
                            <w:t>galéria</w:t>
                          </w:r>
                        </w:p>
                      </w:txbxContent>
                    </wps:txbx>
                    <wps:bodyPr rot="0" vert="horz" wrap="square" lIns="18000" tIns="91440" rIns="1800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CD79D8" id="_x0000_t202" coordsize="21600,21600" o:spt="202" path="m,l,21600r21600,l21600,xe">
              <v:stroke joinstyle="miter"/>
              <v:path gradientshapeok="t" o:connecttype="rect"/>
            </v:shapetype>
            <v:shape id="Text Box 3" o:spid="_x0000_s1026" type="#_x0000_t202" style="position:absolute;left:0;text-align:left;margin-left:-39.4pt;margin-top:-15.15pt;width:57.4pt;height: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" filled="f" stroked="f">
              <v:textbox inset=".5mm,7.2pt,.5mm,7.2pt">
                <w:txbxContent>
                  <w:p w:rsidR="00400AB3" w:rsidRPr="005C30B0" w:rsidRDefault="00400AB3" w:rsidP="00400AB3">
                    <w:pPr>
                      <w:pStyle w:val="Hlavika"/>
                      <w:spacing w:line="276" w:lineRule="auto"/>
                      <w:rPr>
                        <w:rFonts w:ascii="SNG Sans" w:hAnsi="SNG Sans" w:cs="Georgia"/>
                        <w:szCs w:val="20"/>
                      </w:rPr>
                    </w:pPr>
                    <w:r w:rsidRPr="005C30B0">
                      <w:rPr>
                        <w:rFonts w:ascii="SNG Sans" w:hAnsi="SNG Sans" w:cs="Georgia"/>
                        <w:szCs w:val="20"/>
                      </w:rPr>
                      <w:t>Slovenská národná</w:t>
                    </w:r>
                  </w:p>
                  <w:p w:rsidR="00400AB3" w:rsidRPr="005C30B0" w:rsidRDefault="00400AB3" w:rsidP="00400AB3">
                    <w:pPr>
                      <w:pStyle w:val="Hlavika"/>
                      <w:spacing w:line="276" w:lineRule="auto"/>
                      <w:rPr>
                        <w:rFonts w:ascii="SNG Sans" w:hAnsi="SNG Sans" w:cs="Georgia"/>
                        <w:szCs w:val="20"/>
                      </w:rPr>
                    </w:pPr>
                    <w:r w:rsidRPr="005C30B0">
                      <w:rPr>
                        <w:rFonts w:ascii="SNG Sans" w:hAnsi="SNG Sans" w:cs="Georgia"/>
                        <w:szCs w:val="20"/>
                      </w:rPr>
                      <w:t>galéria</w:t>
                    </w:r>
                  </w:p>
                </w:txbxContent>
              </v:textbox>
              <w10:wrap type="through"/>
            </v:shape>
          </w:pict>
        </mc:Fallback>
      </mc:AlternateContent>
    </w:r>
    <w:r w:rsidR="00544309">
      <w:rPr>
        <w:rFonts w:ascii="SNG Sans" w:hAnsi="SNG Sans" w:cs="Arial"/>
        <w:noProof/>
        <w:lang w:eastAsia="sk-SK"/>
      </w:rPr>
      <w:t>Press Release</w:t>
    </w:r>
  </w:p>
  <w:p w:rsidR="00400AB3" w:rsidRDefault="00400AB3" w:rsidP="00400AB3">
    <w:pPr>
      <w:tabs>
        <w:tab w:val="center" w:pos="4341"/>
        <w:tab w:val="right" w:pos="8222"/>
        <w:tab w:val="right" w:pos="8682"/>
      </w:tabs>
    </w:pPr>
    <w:r>
      <w:tab/>
    </w:r>
  </w:p>
  <w:p w:rsidR="00400AB3" w:rsidRDefault="00400AB3" w:rsidP="00400AB3">
    <w:pPr>
      <w:tabs>
        <w:tab w:val="center" w:pos="4341"/>
        <w:tab w:val="right" w:pos="8222"/>
        <w:tab w:val="right" w:pos="8682"/>
      </w:tabs>
    </w:pPr>
  </w:p>
  <w:p w:rsidR="00400AB3" w:rsidRDefault="00400AB3" w:rsidP="00400AB3">
    <w:pPr>
      <w:tabs>
        <w:tab w:val="center" w:pos="4341"/>
        <w:tab w:val="right" w:pos="8222"/>
        <w:tab w:val="right" w:pos="8682"/>
      </w:tabs>
    </w:pPr>
    <w:r>
      <w:rPr>
        <w:noProof/>
        <w:lang w:eastAsia="sk-SK"/>
      </w:rPr>
      <mc:AlternateContent>
        <mc:Choice Requires="wps">
          <w:drawing>
            <wp:anchor distT="0" distB="0" distL="114300" distR="114300" simplePos="0" relativeHeight="251659264" behindDoc="0" locked="0" layoutInCell="1" allowOverlap="1" wp14:anchorId="2F3A047A" wp14:editId="5FCA8586">
              <wp:simplePos x="0" y="0"/>
              <wp:positionH relativeFrom="column">
                <wp:posOffset>-571500</wp:posOffset>
              </wp:positionH>
              <wp:positionV relativeFrom="paragraph">
                <wp:posOffset>-302260</wp:posOffset>
              </wp:positionV>
              <wp:extent cx="795655" cy="694055"/>
              <wp:effectExtent l="0" t="2540" r="4445"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655" cy="694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0AB3" w:rsidRPr="00BA3150" w:rsidRDefault="00400AB3" w:rsidP="00400AB3">
                          <w:pPr>
                            <w:pStyle w:val="Hlavika"/>
                            <w:rPr>
                              <w:rFonts w:ascii="Times New Roman" w:hAnsi="Times New Roman" w:cs="Times New Roman"/>
                            </w:rPr>
                          </w:pPr>
                        </w:p>
                      </w:txbxContent>
                    </wps:txbx>
                    <wps:bodyPr rot="0" vert="horz" wrap="square" lIns="18000" tIns="91440" rIns="1800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3A047A" id="Text Box 1" o:spid="_x0000_s1027" type="#_x0000_t202" style="position:absolute;margin-left:-45pt;margin-top:-23.8pt;width:62.65pt;height:5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" filled="f" stroked="f">
              <v:textbox inset=".5mm,7.2pt,.5mm,7.2pt">
                <w:txbxContent>
                  <w:p w:rsidR="00400AB3" w:rsidRPr="00BA3150" w:rsidRDefault="00400AB3" w:rsidP="00400AB3">
                    <w:pPr>
                      <w:pStyle w:val="Hlavika"/>
                      <w:rPr>
                        <w:rFonts w:ascii="Times New Roman" w:hAnsi="Times New Roman" w:cs="Times New Roman"/>
                      </w:rPr>
                    </w:pP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C52"/>
    <w:rsid w:val="00023F64"/>
    <w:rsid w:val="000D4A30"/>
    <w:rsid w:val="001307FE"/>
    <w:rsid w:val="001C2541"/>
    <w:rsid w:val="002920AC"/>
    <w:rsid w:val="002E4FC9"/>
    <w:rsid w:val="00351051"/>
    <w:rsid w:val="003818D9"/>
    <w:rsid w:val="00400014"/>
    <w:rsid w:val="00400AB3"/>
    <w:rsid w:val="00403366"/>
    <w:rsid w:val="00406A64"/>
    <w:rsid w:val="004444EE"/>
    <w:rsid w:val="0045377B"/>
    <w:rsid w:val="004B7F51"/>
    <w:rsid w:val="004D5644"/>
    <w:rsid w:val="00544309"/>
    <w:rsid w:val="00584649"/>
    <w:rsid w:val="00596A35"/>
    <w:rsid w:val="005A6ED4"/>
    <w:rsid w:val="006A4D32"/>
    <w:rsid w:val="00700A90"/>
    <w:rsid w:val="007508F5"/>
    <w:rsid w:val="007B300B"/>
    <w:rsid w:val="007E0805"/>
    <w:rsid w:val="007F463E"/>
    <w:rsid w:val="00866F19"/>
    <w:rsid w:val="00867807"/>
    <w:rsid w:val="0099113F"/>
    <w:rsid w:val="009F14C0"/>
    <w:rsid w:val="00A26723"/>
    <w:rsid w:val="00A7604C"/>
    <w:rsid w:val="00A85BAD"/>
    <w:rsid w:val="00B202D6"/>
    <w:rsid w:val="00B61C52"/>
    <w:rsid w:val="00B62859"/>
    <w:rsid w:val="00C25746"/>
    <w:rsid w:val="00C60E3E"/>
    <w:rsid w:val="00CB6857"/>
    <w:rsid w:val="00D13BE9"/>
    <w:rsid w:val="00D63EFD"/>
    <w:rsid w:val="00D66848"/>
    <w:rsid w:val="00D77939"/>
    <w:rsid w:val="00DD0A9E"/>
    <w:rsid w:val="00E56E99"/>
    <w:rsid w:val="00E86E47"/>
    <w:rsid w:val="00E87C30"/>
    <w:rsid w:val="00ED76A6"/>
    <w:rsid w:val="00F13CFF"/>
    <w:rsid w:val="00F357DC"/>
    <w:rsid w:val="00F55F15"/>
    <w:rsid w:val="00F75B76"/>
    <w:rsid w:val="00F90C96"/>
    <w:rsid w:val="00FC545B"/>
    <w:rsid w:val="00FD0A0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AF14D"/>
  <w15:chartTrackingRefBased/>
  <w15:docId w15:val="{BCC9B814-52B0-43A2-B1AE-74D165586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
    <w:qFormat/>
    <w:rsid w:val="00544309"/>
    <w:pPr>
      <w:keepNext/>
      <w:keepLines/>
      <w:spacing w:before="240" w:after="0" w:line="240" w:lineRule="auto"/>
      <w:outlineLvl w:val="0"/>
    </w:pPr>
    <w:rPr>
      <w:rFonts w:ascii="Times New Roman" w:eastAsia="Times New Roman" w:hAnsi="Times New Roman" w:cs="Times New Roman"/>
      <w:b/>
      <w:bCs/>
      <w:color w:val="2F5496"/>
      <w:kern w:val="36"/>
      <w:sz w:val="48"/>
      <w:szCs w:val="48"/>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unhideWhenUsed/>
    <w:qFormat/>
    <w:rsid w:val="00596A35"/>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Zvraznenie">
    <w:name w:val="Emphasis"/>
    <w:basedOn w:val="Predvolenpsmoodseku"/>
    <w:uiPriority w:val="20"/>
    <w:qFormat/>
    <w:rsid w:val="00596A35"/>
    <w:rPr>
      <w:i/>
      <w:iCs/>
    </w:rPr>
  </w:style>
  <w:style w:type="paragraph" w:styleId="Hlavika">
    <w:name w:val="header"/>
    <w:basedOn w:val="Normlny"/>
    <w:link w:val="HlavikaChar"/>
    <w:uiPriority w:val="99"/>
    <w:unhideWhenUsed/>
    <w:rsid w:val="00400AB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00AB3"/>
  </w:style>
  <w:style w:type="paragraph" w:styleId="Pta">
    <w:name w:val="footer"/>
    <w:basedOn w:val="Normlny"/>
    <w:link w:val="PtaChar"/>
    <w:uiPriority w:val="99"/>
    <w:unhideWhenUsed/>
    <w:rsid w:val="00400AB3"/>
    <w:pPr>
      <w:tabs>
        <w:tab w:val="center" w:pos="4536"/>
        <w:tab w:val="right" w:pos="9072"/>
      </w:tabs>
      <w:spacing w:after="0" w:line="240" w:lineRule="auto"/>
    </w:pPr>
  </w:style>
  <w:style w:type="character" w:customStyle="1" w:styleId="PtaChar">
    <w:name w:val="Päta Char"/>
    <w:basedOn w:val="Predvolenpsmoodseku"/>
    <w:link w:val="Pta"/>
    <w:uiPriority w:val="99"/>
    <w:rsid w:val="00400AB3"/>
  </w:style>
  <w:style w:type="character" w:styleId="Hypertextovprepojenie">
    <w:name w:val="Hyperlink"/>
    <w:rsid w:val="00400AB3"/>
    <w:rPr>
      <w:color w:val="0000FF"/>
      <w:u w:val="single"/>
    </w:rPr>
  </w:style>
  <w:style w:type="paragraph" w:styleId="Textbubliny">
    <w:name w:val="Balloon Text"/>
    <w:basedOn w:val="Normlny"/>
    <w:link w:val="TextbublinyChar"/>
    <w:uiPriority w:val="99"/>
    <w:semiHidden/>
    <w:unhideWhenUsed/>
    <w:rsid w:val="00D7793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77939"/>
    <w:rPr>
      <w:rFonts w:ascii="Segoe UI" w:hAnsi="Segoe UI" w:cs="Segoe UI"/>
      <w:sz w:val="18"/>
      <w:szCs w:val="18"/>
    </w:rPr>
  </w:style>
  <w:style w:type="paragraph" w:styleId="Nzov">
    <w:name w:val="Title"/>
    <w:basedOn w:val="Normlny"/>
    <w:next w:val="Normlny"/>
    <w:link w:val="NzovChar"/>
    <w:qFormat/>
    <w:rsid w:val="0099113F"/>
    <w:pPr>
      <w:spacing w:after="0" w:line="240" w:lineRule="auto"/>
      <w:contextualSpacing/>
    </w:pPr>
    <w:rPr>
      <w:rFonts w:asciiTheme="majorHAnsi" w:eastAsiaTheme="majorEastAsia" w:hAnsiTheme="majorHAnsi" w:cstheme="majorBidi"/>
      <w:spacing w:val="-10"/>
      <w:kern w:val="28"/>
      <w:sz w:val="56"/>
      <w:szCs w:val="56"/>
      <w:lang w:eastAsia="en-GB"/>
    </w:rPr>
  </w:style>
  <w:style w:type="character" w:customStyle="1" w:styleId="NzovChar">
    <w:name w:val="Názov Char"/>
    <w:basedOn w:val="Predvolenpsmoodseku"/>
    <w:link w:val="Nzov"/>
    <w:rsid w:val="0099113F"/>
    <w:rPr>
      <w:rFonts w:asciiTheme="majorHAnsi" w:eastAsiaTheme="majorEastAsia" w:hAnsiTheme="majorHAnsi" w:cstheme="majorBidi"/>
      <w:spacing w:val="-10"/>
      <w:kern w:val="28"/>
      <w:sz w:val="56"/>
      <w:szCs w:val="56"/>
      <w:lang w:eastAsia="en-GB"/>
    </w:rPr>
  </w:style>
  <w:style w:type="character" w:styleId="PouitHypertextovPrepojenie">
    <w:name w:val="FollowedHyperlink"/>
    <w:basedOn w:val="Predvolenpsmoodseku"/>
    <w:uiPriority w:val="99"/>
    <w:semiHidden/>
    <w:unhideWhenUsed/>
    <w:rsid w:val="004B7F51"/>
    <w:rPr>
      <w:color w:val="954F72" w:themeColor="followedHyperlink"/>
      <w:u w:val="single"/>
    </w:rPr>
  </w:style>
  <w:style w:type="character" w:customStyle="1" w:styleId="Nadpis1Char">
    <w:name w:val="Nadpis 1 Char"/>
    <w:basedOn w:val="Predvolenpsmoodseku"/>
    <w:link w:val="Nadpis1"/>
    <w:uiPriority w:val="9"/>
    <w:rsid w:val="00544309"/>
    <w:rPr>
      <w:rFonts w:ascii="Times New Roman" w:eastAsia="Times New Roman" w:hAnsi="Times New Roman" w:cs="Times New Roman"/>
      <w:b/>
      <w:bCs/>
      <w:color w:val="2F5496"/>
      <w:kern w:val="36"/>
      <w:sz w:val="48"/>
      <w:szCs w:val="4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137145">
      <w:bodyDiv w:val="1"/>
      <w:marLeft w:val="0"/>
      <w:marRight w:val="0"/>
      <w:marTop w:val="0"/>
      <w:marBottom w:val="0"/>
      <w:divBdr>
        <w:top w:val="none" w:sz="0" w:space="0" w:color="auto"/>
        <w:left w:val="none" w:sz="0" w:space="0" w:color="auto"/>
        <w:bottom w:val="none" w:sz="0" w:space="0" w:color="auto"/>
        <w:right w:val="none" w:sz="0" w:space="0" w:color="auto"/>
      </w:divBdr>
      <w:divsChild>
        <w:div w:id="1126437189">
          <w:marLeft w:val="0"/>
          <w:marRight w:val="0"/>
          <w:marTop w:val="0"/>
          <w:marBottom w:val="0"/>
          <w:divBdr>
            <w:top w:val="single" w:sz="2" w:space="0" w:color="auto"/>
            <w:left w:val="single" w:sz="2" w:space="0" w:color="auto"/>
            <w:bottom w:val="single" w:sz="2" w:space="0" w:color="auto"/>
            <w:right w:val="single" w:sz="2" w:space="0" w:color="auto"/>
          </w:divBdr>
        </w:div>
        <w:div w:id="635837913">
          <w:marLeft w:val="0"/>
          <w:marRight w:val="0"/>
          <w:marTop w:val="0"/>
          <w:marBottom w:val="0"/>
          <w:divBdr>
            <w:top w:val="single" w:sz="2" w:space="0" w:color="auto"/>
            <w:left w:val="single" w:sz="2" w:space="0" w:color="auto"/>
            <w:bottom w:val="single" w:sz="2" w:space="0" w:color="auto"/>
            <w:right w:val="single" w:sz="2" w:space="0" w:color="auto"/>
          </w:divBdr>
          <w:divsChild>
            <w:div w:id="42106982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713844308">
      <w:bodyDiv w:val="1"/>
      <w:marLeft w:val="0"/>
      <w:marRight w:val="0"/>
      <w:marTop w:val="0"/>
      <w:marBottom w:val="0"/>
      <w:divBdr>
        <w:top w:val="none" w:sz="0" w:space="0" w:color="auto"/>
        <w:left w:val="none" w:sz="0" w:space="0" w:color="auto"/>
        <w:bottom w:val="none" w:sz="0" w:space="0" w:color="auto"/>
        <w:right w:val="none" w:sz="0" w:space="0" w:color="auto"/>
      </w:divBdr>
      <w:divsChild>
        <w:div w:id="937441775">
          <w:marLeft w:val="0"/>
          <w:marRight w:val="0"/>
          <w:marTop w:val="0"/>
          <w:marBottom w:val="0"/>
          <w:divBdr>
            <w:top w:val="single" w:sz="2" w:space="0" w:color="auto"/>
            <w:left w:val="single" w:sz="2" w:space="0" w:color="auto"/>
            <w:bottom w:val="single" w:sz="2" w:space="0" w:color="auto"/>
            <w:right w:val="single" w:sz="2" w:space="0" w:color="auto"/>
          </w:divBdr>
        </w:div>
        <w:div w:id="1255359113">
          <w:marLeft w:val="0"/>
          <w:marRight w:val="0"/>
          <w:marTop w:val="0"/>
          <w:marBottom w:val="0"/>
          <w:divBdr>
            <w:top w:val="single" w:sz="2" w:space="0" w:color="auto"/>
            <w:left w:val="single" w:sz="2" w:space="0" w:color="auto"/>
            <w:bottom w:val="single" w:sz="2" w:space="0" w:color="auto"/>
            <w:right w:val="single" w:sz="2" w:space="0" w:color="auto"/>
          </w:divBdr>
          <w:divsChild>
            <w:div w:id="78022790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906447039">
      <w:bodyDiv w:val="1"/>
      <w:marLeft w:val="0"/>
      <w:marRight w:val="0"/>
      <w:marTop w:val="0"/>
      <w:marBottom w:val="0"/>
      <w:divBdr>
        <w:top w:val="none" w:sz="0" w:space="0" w:color="auto"/>
        <w:left w:val="none" w:sz="0" w:space="0" w:color="auto"/>
        <w:bottom w:val="none" w:sz="0" w:space="0" w:color="auto"/>
        <w:right w:val="none" w:sz="0" w:space="0" w:color="auto"/>
      </w:divBdr>
      <w:divsChild>
        <w:div w:id="1496459285">
          <w:marLeft w:val="0"/>
          <w:marRight w:val="0"/>
          <w:marTop w:val="0"/>
          <w:marBottom w:val="0"/>
          <w:divBdr>
            <w:top w:val="none" w:sz="0" w:space="0" w:color="auto"/>
            <w:left w:val="none" w:sz="0" w:space="0" w:color="auto"/>
            <w:bottom w:val="none" w:sz="0" w:space="0" w:color="auto"/>
            <w:right w:val="none" w:sz="0" w:space="0" w:color="auto"/>
          </w:divBdr>
          <w:divsChild>
            <w:div w:id="975984638">
              <w:marLeft w:val="0"/>
              <w:marRight w:val="0"/>
              <w:marTop w:val="0"/>
              <w:marBottom w:val="0"/>
              <w:divBdr>
                <w:top w:val="none" w:sz="0" w:space="0" w:color="auto"/>
                <w:left w:val="none" w:sz="0" w:space="0" w:color="auto"/>
                <w:bottom w:val="none" w:sz="0" w:space="0" w:color="auto"/>
                <w:right w:val="none" w:sz="0" w:space="0" w:color="auto"/>
              </w:divBdr>
              <w:divsChild>
                <w:div w:id="1710910383">
                  <w:marLeft w:val="0"/>
                  <w:marRight w:val="0"/>
                  <w:marTop w:val="0"/>
                  <w:marBottom w:val="0"/>
                  <w:divBdr>
                    <w:top w:val="none" w:sz="0" w:space="0" w:color="auto"/>
                    <w:left w:val="none" w:sz="0" w:space="0" w:color="auto"/>
                    <w:bottom w:val="none" w:sz="0" w:space="0" w:color="auto"/>
                    <w:right w:val="none" w:sz="0" w:space="0" w:color="auto"/>
                  </w:divBdr>
                  <w:divsChild>
                    <w:div w:id="71985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843003">
          <w:marLeft w:val="0"/>
          <w:marRight w:val="0"/>
          <w:marTop w:val="0"/>
          <w:marBottom w:val="0"/>
          <w:divBdr>
            <w:top w:val="none" w:sz="0" w:space="0" w:color="auto"/>
            <w:left w:val="none" w:sz="0" w:space="0" w:color="auto"/>
            <w:bottom w:val="none" w:sz="0" w:space="0" w:color="auto"/>
            <w:right w:val="none" w:sz="0" w:space="0" w:color="auto"/>
          </w:divBdr>
          <w:divsChild>
            <w:div w:id="1182089885">
              <w:marLeft w:val="0"/>
              <w:marRight w:val="0"/>
              <w:marTop w:val="0"/>
              <w:marBottom w:val="0"/>
              <w:divBdr>
                <w:top w:val="none" w:sz="0" w:space="0" w:color="auto"/>
                <w:left w:val="none" w:sz="0" w:space="0" w:color="auto"/>
                <w:bottom w:val="none" w:sz="0" w:space="0" w:color="auto"/>
                <w:right w:val="none" w:sz="0" w:space="0" w:color="auto"/>
              </w:divBdr>
              <w:divsChild>
                <w:div w:id="1968273525">
                  <w:marLeft w:val="0"/>
                  <w:marRight w:val="0"/>
                  <w:marTop w:val="0"/>
                  <w:marBottom w:val="0"/>
                  <w:divBdr>
                    <w:top w:val="none" w:sz="0" w:space="0" w:color="auto"/>
                    <w:left w:val="none" w:sz="0" w:space="0" w:color="auto"/>
                    <w:bottom w:val="none" w:sz="0" w:space="0" w:color="auto"/>
                    <w:right w:val="none" w:sz="0" w:space="0" w:color="auto"/>
                  </w:divBdr>
                  <w:divsChild>
                    <w:div w:id="80172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257317">
          <w:marLeft w:val="0"/>
          <w:marRight w:val="0"/>
          <w:marTop w:val="0"/>
          <w:marBottom w:val="0"/>
          <w:divBdr>
            <w:top w:val="none" w:sz="0" w:space="0" w:color="auto"/>
            <w:left w:val="none" w:sz="0" w:space="0" w:color="auto"/>
            <w:bottom w:val="none" w:sz="0" w:space="0" w:color="auto"/>
            <w:right w:val="none" w:sz="0" w:space="0" w:color="auto"/>
          </w:divBdr>
          <w:divsChild>
            <w:div w:id="918439231">
              <w:marLeft w:val="0"/>
              <w:marRight w:val="0"/>
              <w:marTop w:val="0"/>
              <w:marBottom w:val="0"/>
              <w:divBdr>
                <w:top w:val="none" w:sz="0" w:space="0" w:color="auto"/>
                <w:left w:val="none" w:sz="0" w:space="0" w:color="auto"/>
                <w:bottom w:val="none" w:sz="0" w:space="0" w:color="auto"/>
                <w:right w:val="none" w:sz="0" w:space="0" w:color="auto"/>
              </w:divBdr>
              <w:divsChild>
                <w:div w:id="1383091423">
                  <w:marLeft w:val="0"/>
                  <w:marRight w:val="0"/>
                  <w:marTop w:val="0"/>
                  <w:marBottom w:val="0"/>
                  <w:divBdr>
                    <w:top w:val="none" w:sz="0" w:space="0" w:color="auto"/>
                    <w:left w:val="none" w:sz="0" w:space="0" w:color="auto"/>
                    <w:bottom w:val="none" w:sz="0" w:space="0" w:color="auto"/>
                    <w:right w:val="none" w:sz="0" w:space="0" w:color="auto"/>
                  </w:divBdr>
                  <w:divsChild>
                    <w:div w:id="70008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418187">
          <w:marLeft w:val="0"/>
          <w:marRight w:val="0"/>
          <w:marTop w:val="0"/>
          <w:marBottom w:val="0"/>
          <w:divBdr>
            <w:top w:val="none" w:sz="0" w:space="0" w:color="auto"/>
            <w:left w:val="none" w:sz="0" w:space="0" w:color="auto"/>
            <w:bottom w:val="none" w:sz="0" w:space="0" w:color="auto"/>
            <w:right w:val="none" w:sz="0" w:space="0" w:color="auto"/>
          </w:divBdr>
          <w:divsChild>
            <w:div w:id="1959603499">
              <w:marLeft w:val="0"/>
              <w:marRight w:val="0"/>
              <w:marTop w:val="0"/>
              <w:marBottom w:val="0"/>
              <w:divBdr>
                <w:top w:val="none" w:sz="0" w:space="0" w:color="auto"/>
                <w:left w:val="none" w:sz="0" w:space="0" w:color="auto"/>
                <w:bottom w:val="none" w:sz="0" w:space="0" w:color="auto"/>
                <w:right w:val="none" w:sz="0" w:space="0" w:color="auto"/>
              </w:divBdr>
              <w:divsChild>
                <w:div w:id="731463604">
                  <w:marLeft w:val="0"/>
                  <w:marRight w:val="0"/>
                  <w:marTop w:val="0"/>
                  <w:marBottom w:val="0"/>
                  <w:divBdr>
                    <w:top w:val="none" w:sz="0" w:space="0" w:color="auto"/>
                    <w:left w:val="none" w:sz="0" w:space="0" w:color="auto"/>
                    <w:bottom w:val="none" w:sz="0" w:space="0" w:color="auto"/>
                    <w:right w:val="none" w:sz="0" w:space="0" w:color="auto"/>
                  </w:divBdr>
                  <w:divsChild>
                    <w:div w:id="197633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215369">
          <w:marLeft w:val="0"/>
          <w:marRight w:val="0"/>
          <w:marTop w:val="0"/>
          <w:marBottom w:val="0"/>
          <w:divBdr>
            <w:top w:val="none" w:sz="0" w:space="0" w:color="auto"/>
            <w:left w:val="none" w:sz="0" w:space="0" w:color="auto"/>
            <w:bottom w:val="none" w:sz="0" w:space="0" w:color="auto"/>
            <w:right w:val="none" w:sz="0" w:space="0" w:color="auto"/>
          </w:divBdr>
          <w:divsChild>
            <w:div w:id="859779052">
              <w:marLeft w:val="0"/>
              <w:marRight w:val="0"/>
              <w:marTop w:val="0"/>
              <w:marBottom w:val="0"/>
              <w:divBdr>
                <w:top w:val="none" w:sz="0" w:space="0" w:color="auto"/>
                <w:left w:val="none" w:sz="0" w:space="0" w:color="auto"/>
                <w:bottom w:val="none" w:sz="0" w:space="0" w:color="auto"/>
                <w:right w:val="none" w:sz="0" w:space="0" w:color="auto"/>
              </w:divBdr>
              <w:divsChild>
                <w:div w:id="2056539002">
                  <w:marLeft w:val="0"/>
                  <w:marRight w:val="0"/>
                  <w:marTop w:val="0"/>
                  <w:marBottom w:val="0"/>
                  <w:divBdr>
                    <w:top w:val="none" w:sz="0" w:space="0" w:color="auto"/>
                    <w:left w:val="none" w:sz="0" w:space="0" w:color="auto"/>
                    <w:bottom w:val="none" w:sz="0" w:space="0" w:color="auto"/>
                    <w:right w:val="none" w:sz="0" w:space="0" w:color="auto"/>
                  </w:divBdr>
                  <w:divsChild>
                    <w:div w:id="12944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417704">
          <w:marLeft w:val="0"/>
          <w:marRight w:val="0"/>
          <w:marTop w:val="0"/>
          <w:marBottom w:val="0"/>
          <w:divBdr>
            <w:top w:val="none" w:sz="0" w:space="0" w:color="auto"/>
            <w:left w:val="none" w:sz="0" w:space="0" w:color="auto"/>
            <w:bottom w:val="none" w:sz="0" w:space="0" w:color="auto"/>
            <w:right w:val="none" w:sz="0" w:space="0" w:color="auto"/>
          </w:divBdr>
          <w:divsChild>
            <w:div w:id="331639396">
              <w:marLeft w:val="0"/>
              <w:marRight w:val="0"/>
              <w:marTop w:val="0"/>
              <w:marBottom w:val="0"/>
              <w:divBdr>
                <w:top w:val="none" w:sz="0" w:space="0" w:color="auto"/>
                <w:left w:val="none" w:sz="0" w:space="0" w:color="auto"/>
                <w:bottom w:val="none" w:sz="0" w:space="0" w:color="auto"/>
                <w:right w:val="none" w:sz="0" w:space="0" w:color="auto"/>
              </w:divBdr>
              <w:divsChild>
                <w:div w:id="1778983061">
                  <w:marLeft w:val="0"/>
                  <w:marRight w:val="0"/>
                  <w:marTop w:val="0"/>
                  <w:marBottom w:val="0"/>
                  <w:divBdr>
                    <w:top w:val="none" w:sz="0" w:space="0" w:color="auto"/>
                    <w:left w:val="none" w:sz="0" w:space="0" w:color="auto"/>
                    <w:bottom w:val="none" w:sz="0" w:space="0" w:color="auto"/>
                    <w:right w:val="none" w:sz="0" w:space="0" w:color="auto"/>
                  </w:divBdr>
                  <w:divsChild>
                    <w:div w:id="165834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376303">
          <w:marLeft w:val="0"/>
          <w:marRight w:val="0"/>
          <w:marTop w:val="0"/>
          <w:marBottom w:val="0"/>
          <w:divBdr>
            <w:top w:val="none" w:sz="0" w:space="0" w:color="auto"/>
            <w:left w:val="none" w:sz="0" w:space="0" w:color="auto"/>
            <w:bottom w:val="none" w:sz="0" w:space="0" w:color="auto"/>
            <w:right w:val="none" w:sz="0" w:space="0" w:color="auto"/>
          </w:divBdr>
          <w:divsChild>
            <w:div w:id="742487380">
              <w:marLeft w:val="0"/>
              <w:marRight w:val="0"/>
              <w:marTop w:val="0"/>
              <w:marBottom w:val="0"/>
              <w:divBdr>
                <w:top w:val="none" w:sz="0" w:space="0" w:color="auto"/>
                <w:left w:val="none" w:sz="0" w:space="0" w:color="auto"/>
                <w:bottom w:val="none" w:sz="0" w:space="0" w:color="auto"/>
                <w:right w:val="none" w:sz="0" w:space="0" w:color="auto"/>
              </w:divBdr>
              <w:divsChild>
                <w:div w:id="1866475220">
                  <w:marLeft w:val="0"/>
                  <w:marRight w:val="0"/>
                  <w:marTop w:val="0"/>
                  <w:marBottom w:val="0"/>
                  <w:divBdr>
                    <w:top w:val="none" w:sz="0" w:space="0" w:color="auto"/>
                    <w:left w:val="none" w:sz="0" w:space="0" w:color="auto"/>
                    <w:bottom w:val="none" w:sz="0" w:space="0" w:color="auto"/>
                    <w:right w:val="none" w:sz="0" w:space="0" w:color="auto"/>
                  </w:divBdr>
                  <w:divsChild>
                    <w:div w:id="48909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89257">
          <w:marLeft w:val="0"/>
          <w:marRight w:val="0"/>
          <w:marTop w:val="0"/>
          <w:marBottom w:val="0"/>
          <w:divBdr>
            <w:top w:val="none" w:sz="0" w:space="0" w:color="auto"/>
            <w:left w:val="none" w:sz="0" w:space="0" w:color="auto"/>
            <w:bottom w:val="none" w:sz="0" w:space="0" w:color="auto"/>
            <w:right w:val="none" w:sz="0" w:space="0" w:color="auto"/>
          </w:divBdr>
          <w:divsChild>
            <w:div w:id="926885217">
              <w:marLeft w:val="0"/>
              <w:marRight w:val="0"/>
              <w:marTop w:val="0"/>
              <w:marBottom w:val="0"/>
              <w:divBdr>
                <w:top w:val="none" w:sz="0" w:space="0" w:color="auto"/>
                <w:left w:val="none" w:sz="0" w:space="0" w:color="auto"/>
                <w:bottom w:val="none" w:sz="0" w:space="0" w:color="auto"/>
                <w:right w:val="none" w:sz="0" w:space="0" w:color="auto"/>
              </w:divBdr>
              <w:divsChild>
                <w:div w:id="765346612">
                  <w:marLeft w:val="0"/>
                  <w:marRight w:val="0"/>
                  <w:marTop w:val="0"/>
                  <w:marBottom w:val="0"/>
                  <w:divBdr>
                    <w:top w:val="none" w:sz="0" w:space="0" w:color="auto"/>
                    <w:left w:val="none" w:sz="0" w:space="0" w:color="auto"/>
                    <w:bottom w:val="none" w:sz="0" w:space="0" w:color="auto"/>
                    <w:right w:val="none" w:sz="0" w:space="0" w:color="auto"/>
                  </w:divBdr>
                  <w:divsChild>
                    <w:div w:id="37108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28348">
          <w:marLeft w:val="0"/>
          <w:marRight w:val="0"/>
          <w:marTop w:val="0"/>
          <w:marBottom w:val="0"/>
          <w:divBdr>
            <w:top w:val="none" w:sz="0" w:space="0" w:color="auto"/>
            <w:left w:val="none" w:sz="0" w:space="0" w:color="auto"/>
            <w:bottom w:val="none" w:sz="0" w:space="0" w:color="auto"/>
            <w:right w:val="none" w:sz="0" w:space="0" w:color="auto"/>
          </w:divBdr>
          <w:divsChild>
            <w:div w:id="2078429427">
              <w:marLeft w:val="0"/>
              <w:marRight w:val="0"/>
              <w:marTop w:val="0"/>
              <w:marBottom w:val="0"/>
              <w:divBdr>
                <w:top w:val="none" w:sz="0" w:space="0" w:color="auto"/>
                <w:left w:val="none" w:sz="0" w:space="0" w:color="auto"/>
                <w:bottom w:val="none" w:sz="0" w:space="0" w:color="auto"/>
                <w:right w:val="none" w:sz="0" w:space="0" w:color="auto"/>
              </w:divBdr>
              <w:divsChild>
                <w:div w:id="926695575">
                  <w:marLeft w:val="0"/>
                  <w:marRight w:val="0"/>
                  <w:marTop w:val="0"/>
                  <w:marBottom w:val="0"/>
                  <w:divBdr>
                    <w:top w:val="none" w:sz="0" w:space="0" w:color="auto"/>
                    <w:left w:val="none" w:sz="0" w:space="0" w:color="auto"/>
                    <w:bottom w:val="none" w:sz="0" w:space="0" w:color="auto"/>
                    <w:right w:val="none" w:sz="0" w:space="0" w:color="auto"/>
                  </w:divBdr>
                  <w:divsChild>
                    <w:div w:id="108969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148463">
          <w:marLeft w:val="0"/>
          <w:marRight w:val="0"/>
          <w:marTop w:val="0"/>
          <w:marBottom w:val="0"/>
          <w:divBdr>
            <w:top w:val="none" w:sz="0" w:space="0" w:color="auto"/>
            <w:left w:val="none" w:sz="0" w:space="0" w:color="auto"/>
            <w:bottom w:val="none" w:sz="0" w:space="0" w:color="auto"/>
            <w:right w:val="none" w:sz="0" w:space="0" w:color="auto"/>
          </w:divBdr>
          <w:divsChild>
            <w:div w:id="315888713">
              <w:marLeft w:val="0"/>
              <w:marRight w:val="0"/>
              <w:marTop w:val="0"/>
              <w:marBottom w:val="0"/>
              <w:divBdr>
                <w:top w:val="none" w:sz="0" w:space="0" w:color="auto"/>
                <w:left w:val="none" w:sz="0" w:space="0" w:color="auto"/>
                <w:bottom w:val="none" w:sz="0" w:space="0" w:color="auto"/>
                <w:right w:val="none" w:sz="0" w:space="0" w:color="auto"/>
              </w:divBdr>
              <w:divsChild>
                <w:div w:id="2028941953">
                  <w:marLeft w:val="0"/>
                  <w:marRight w:val="0"/>
                  <w:marTop w:val="0"/>
                  <w:marBottom w:val="0"/>
                  <w:divBdr>
                    <w:top w:val="none" w:sz="0" w:space="0" w:color="auto"/>
                    <w:left w:val="none" w:sz="0" w:space="0" w:color="auto"/>
                    <w:bottom w:val="none" w:sz="0" w:space="0" w:color="auto"/>
                    <w:right w:val="none" w:sz="0" w:space="0" w:color="auto"/>
                  </w:divBdr>
                  <w:divsChild>
                    <w:div w:id="125875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info@sng.sk" TargetMode="External"/><Relationship Id="rId1" Type="http://schemas.openxmlformats.org/officeDocument/2006/relationships/hyperlink" Target="http://www.sng.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605</Words>
  <Characters>3452</Characters>
  <Application>Microsoft Office Word</Application>
  <DocSecurity>0</DocSecurity>
  <Lines>28</Lines>
  <Paragraphs>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Zuzana Dzurdzíková</dc:creator>
  <cp:keywords/>
  <dc:description/>
  <cp:lastModifiedBy>Mgr. Zuzana Dzurdzíková</cp:lastModifiedBy>
  <cp:revision>5</cp:revision>
  <dcterms:created xsi:type="dcterms:W3CDTF">2024-02-14T09:35:00Z</dcterms:created>
  <dcterms:modified xsi:type="dcterms:W3CDTF">2024-02-15T12:05:00Z</dcterms:modified>
</cp:coreProperties>
</file>