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80B" w:rsidRPr="005107DB" w:rsidRDefault="00CA0B3E" w:rsidP="0008216C">
      <w:pPr>
        <w:rPr>
          <w:rFonts w:ascii="Helvetica" w:eastAsiaTheme="majorEastAsia" w:hAnsi="Helvetica" w:cstheme="majorBidi"/>
          <w:color w:val="2FFF00"/>
          <w:spacing w:val="-10"/>
          <w:kern w:val="28"/>
          <w:sz w:val="40"/>
          <w:szCs w:val="40"/>
          <w:lang w:val="en-GB" w:eastAsia="en-GB"/>
        </w:rPr>
      </w:pPr>
      <w:r w:rsidRPr="005107DB">
        <w:rPr>
          <w:rFonts w:ascii="Helvetica" w:eastAsiaTheme="majorEastAsia" w:hAnsi="Helvetica" w:cstheme="majorBidi"/>
          <w:color w:val="2FFF00"/>
          <w:spacing w:val="-10"/>
          <w:kern w:val="28"/>
          <w:sz w:val="40"/>
          <w:szCs w:val="40"/>
          <w:lang w:val="en-GB" w:eastAsia="en-GB"/>
        </w:rPr>
        <w:t>Slovak National Gallery simultaneously opens three new exhibitions and an international exhibition of Ukrainian Secession</w:t>
      </w:r>
    </w:p>
    <w:p w:rsidR="00CA0B3E" w:rsidRPr="005107DB" w:rsidRDefault="00F35717" w:rsidP="00CA0B3E">
      <w:pPr>
        <w:rPr>
          <w:rFonts w:ascii="Arial" w:hAnsi="Arial" w:cs="Arial"/>
          <w:sz w:val="20"/>
          <w:lang w:val="en-GB"/>
        </w:rPr>
      </w:pPr>
      <w:r w:rsidRPr="005107DB">
        <w:rPr>
          <w:rFonts w:ascii="Arial" w:hAnsi="Arial" w:cs="Arial"/>
          <w:sz w:val="20"/>
          <w:lang w:val="en-GB"/>
        </w:rPr>
        <w:t xml:space="preserve">20. 6. </w:t>
      </w:r>
      <w:proofErr w:type="gramStart"/>
      <w:r w:rsidRPr="005107DB">
        <w:rPr>
          <w:rFonts w:ascii="Arial" w:hAnsi="Arial" w:cs="Arial"/>
          <w:sz w:val="20"/>
          <w:lang w:val="en-GB"/>
        </w:rPr>
        <w:t>2024</w:t>
      </w:r>
      <w:proofErr w:type="gramEnd"/>
      <w:r w:rsidRPr="005107DB">
        <w:rPr>
          <w:rFonts w:ascii="Arial" w:hAnsi="Arial" w:cs="Arial"/>
          <w:sz w:val="20"/>
          <w:lang w:val="en-GB"/>
        </w:rPr>
        <w:t xml:space="preserve"> │</w:t>
      </w:r>
      <w:r w:rsidR="00CA0B3E" w:rsidRPr="005107DB">
        <w:rPr>
          <w:rFonts w:ascii="Arial" w:hAnsi="Arial" w:cs="Arial"/>
          <w:sz w:val="20"/>
          <w:lang w:val="en-GB"/>
        </w:rPr>
        <w:t xml:space="preserve"> SNG will open this Saturday the widest number of new exhibition projects since the gallery was opened after its renovation in 2022. The gallery will fill its space with permanent exhibitions and at the same time open a travelling international exhibition of works of Ukrainian Secession. The audience can look forward to the exhibitions Design Unpacked, European Painting of the Early Modern Period, Model: Museum of Contemporary Art and the exhibition In the Eye of the Storm. Secession in Ukraine. </w:t>
      </w:r>
    </w:p>
    <w:p w:rsidR="00CA0B3E" w:rsidRPr="005107DB" w:rsidRDefault="00CA0B3E" w:rsidP="00CA0B3E">
      <w:pPr>
        <w:rPr>
          <w:rFonts w:ascii="Arial" w:hAnsi="Arial" w:cs="Arial"/>
          <w:sz w:val="20"/>
          <w:lang w:val="en-GB"/>
        </w:rPr>
      </w:pPr>
      <w:r w:rsidRPr="005107DB">
        <w:rPr>
          <w:rFonts w:ascii="Arial" w:hAnsi="Arial" w:cs="Arial"/>
          <w:sz w:val="20"/>
          <w:lang w:val="en-GB"/>
        </w:rPr>
        <w:t>The Slovak National Gallery closes the main circuit of permanent exhibitions with three new exhibitions Design Unpacked, European Painting of the Early Modern Period, Model: Museum of Contemporary Art. Starting with the opening of the new National Gallery in 2022, it is thus completing long-term exhibition projects that visitors can see over the next few years.</w:t>
      </w:r>
      <w:bookmarkStart w:id="0" w:name="_GoBack"/>
      <w:bookmarkEnd w:id="0"/>
    </w:p>
    <w:p w:rsidR="00CA0B3E" w:rsidRPr="00CF3B6A" w:rsidRDefault="00CA0B3E" w:rsidP="00CA0B3E">
      <w:pPr>
        <w:rPr>
          <w:rFonts w:ascii="Arial" w:hAnsi="Arial" w:cs="Arial"/>
          <w:b/>
          <w:i/>
          <w:sz w:val="20"/>
          <w:lang w:val="en-GB"/>
        </w:rPr>
      </w:pPr>
      <w:r w:rsidRPr="00CF3B6A">
        <w:rPr>
          <w:rFonts w:ascii="Arial" w:hAnsi="Arial" w:cs="Arial"/>
          <w:b/>
          <w:i/>
          <w:sz w:val="20"/>
          <w:lang w:val="en-GB"/>
        </w:rPr>
        <w:t xml:space="preserve">"I am delighted that as an institution we have kept our promise to the public - to have all the exhibitions under roof by the summer. We are thus overcoming a strange period during which art was not sufficiently represented by proper exhibitions offering a comprehensive view of the development of art in Slovakia, which is an important equipment for the representation of the culture of every country," </w:t>
      </w:r>
      <w:r w:rsidRPr="00CF3B6A">
        <w:rPr>
          <w:rFonts w:ascii="Arial" w:hAnsi="Arial" w:cs="Arial"/>
          <w:i/>
          <w:sz w:val="20"/>
          <w:lang w:val="en-GB"/>
        </w:rPr>
        <w:t>says Alexandra Kusá, Director General of the National Gallery of Art.</w:t>
      </w:r>
    </w:p>
    <w:p w:rsidR="00455624" w:rsidRPr="005107DB" w:rsidRDefault="00CA0B3E" w:rsidP="0008216C">
      <w:pPr>
        <w:rPr>
          <w:rFonts w:ascii="Arial" w:hAnsi="Arial" w:cs="Arial"/>
          <w:sz w:val="20"/>
          <w:lang w:val="en-GB"/>
        </w:rPr>
      </w:pPr>
      <w:r w:rsidRPr="005107DB">
        <w:rPr>
          <w:rFonts w:ascii="Arial" w:hAnsi="Arial" w:cs="Arial"/>
          <w:sz w:val="20"/>
          <w:lang w:val="en-GB"/>
        </w:rPr>
        <w:t xml:space="preserve">In addition, the gallery will also present short-term exhibitions, including a new international exhibition in the Eye of the Storm. Secession in Ukraine, which travels to us from </w:t>
      </w:r>
      <w:proofErr w:type="gramStart"/>
      <w:r w:rsidRPr="005107DB">
        <w:rPr>
          <w:rFonts w:ascii="Arial" w:hAnsi="Arial" w:cs="Arial"/>
          <w:sz w:val="20"/>
          <w:lang w:val="en-GB"/>
        </w:rPr>
        <w:t>Vienna's</w:t>
      </w:r>
      <w:proofErr w:type="gramEnd"/>
      <w:r w:rsidRPr="005107DB">
        <w:rPr>
          <w:rFonts w:ascii="Arial" w:hAnsi="Arial" w:cs="Arial"/>
          <w:sz w:val="20"/>
          <w:lang w:val="en-GB"/>
        </w:rPr>
        <w:t xml:space="preserve"> Belvedere Gallery and will continue to Sofia, Bulgaria, in September.</w:t>
      </w:r>
    </w:p>
    <w:p w:rsidR="0051779C" w:rsidRPr="005107DB" w:rsidRDefault="00425977" w:rsidP="0008216C">
      <w:pPr>
        <w:rPr>
          <w:rFonts w:ascii="Arial" w:hAnsi="Arial" w:cs="Arial"/>
          <w:sz w:val="20"/>
          <w:lang w:val="en-GB"/>
        </w:rPr>
      </w:pPr>
      <w:r w:rsidRPr="005107DB">
        <w:rPr>
          <w:rFonts w:ascii="Arial" w:hAnsi="Arial" w:cs="Arial"/>
          <w:noProof/>
          <w:sz w:val="20"/>
          <w:lang w:eastAsia="sk-SK"/>
        </w:rPr>
        <w:drawing>
          <wp:inline distT="0" distB="0" distL="0" distR="0" wp14:anchorId="0EB6546D" wp14:editId="326B0528">
            <wp:extent cx="5760720" cy="385191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851910"/>
                    </a:xfrm>
                    <a:prstGeom prst="rect">
                      <a:avLst/>
                    </a:prstGeom>
                  </pic:spPr>
                </pic:pic>
              </a:graphicData>
            </a:graphic>
          </wp:inline>
        </w:drawing>
      </w:r>
    </w:p>
    <w:p w:rsidR="00425977" w:rsidRPr="005107DB" w:rsidRDefault="00CA0B3E" w:rsidP="0008216C">
      <w:pPr>
        <w:rPr>
          <w:rFonts w:ascii="Arial" w:hAnsi="Arial" w:cs="Arial"/>
          <w:i/>
          <w:sz w:val="16"/>
          <w:lang w:val="en-GB"/>
        </w:rPr>
      </w:pPr>
      <w:r w:rsidRPr="005107DB">
        <w:rPr>
          <w:rFonts w:ascii="Arial" w:hAnsi="Arial" w:cs="Arial"/>
          <w:i/>
          <w:sz w:val="16"/>
          <w:lang w:val="en-GB"/>
        </w:rPr>
        <w:t>Photo from the installation of the exhibition In the Eye of the Storm. Secession in Ukraine. Ukrainian curators:</w:t>
      </w:r>
      <w:r w:rsidR="00425977" w:rsidRPr="005107DB">
        <w:rPr>
          <w:rFonts w:ascii="Arial" w:hAnsi="Arial" w:cs="Arial"/>
          <w:i/>
          <w:sz w:val="16"/>
          <w:lang w:val="en-GB"/>
        </w:rPr>
        <w:t xml:space="preserve"> Konstantin </w:t>
      </w:r>
      <w:proofErr w:type="spellStart"/>
      <w:r w:rsidR="00425977" w:rsidRPr="005107DB">
        <w:rPr>
          <w:rFonts w:ascii="Arial" w:hAnsi="Arial" w:cs="Arial"/>
          <w:i/>
          <w:sz w:val="16"/>
          <w:lang w:val="en-GB"/>
        </w:rPr>
        <w:t>Akinsha</w:t>
      </w:r>
      <w:proofErr w:type="spellEnd"/>
      <w:r w:rsidR="00425977" w:rsidRPr="005107DB">
        <w:rPr>
          <w:rFonts w:ascii="Arial" w:hAnsi="Arial" w:cs="Arial"/>
          <w:i/>
          <w:sz w:val="16"/>
          <w:lang w:val="en-GB"/>
        </w:rPr>
        <w:t>, </w:t>
      </w:r>
      <w:proofErr w:type="spellStart"/>
      <w:r w:rsidR="00425977" w:rsidRPr="005107DB">
        <w:rPr>
          <w:rFonts w:ascii="Arial" w:hAnsi="Arial" w:cs="Arial"/>
          <w:i/>
          <w:sz w:val="16"/>
          <w:lang w:val="en-GB"/>
        </w:rPr>
        <w:t>Maryna</w:t>
      </w:r>
      <w:proofErr w:type="spellEnd"/>
      <w:r w:rsidR="00425977" w:rsidRPr="005107DB">
        <w:rPr>
          <w:rFonts w:ascii="Arial" w:hAnsi="Arial" w:cs="Arial"/>
          <w:i/>
          <w:sz w:val="16"/>
          <w:lang w:val="en-GB"/>
        </w:rPr>
        <w:t> </w:t>
      </w:r>
      <w:proofErr w:type="spellStart"/>
      <w:r w:rsidR="00425977" w:rsidRPr="005107DB">
        <w:rPr>
          <w:rFonts w:ascii="Arial" w:hAnsi="Arial" w:cs="Arial"/>
          <w:i/>
          <w:sz w:val="16"/>
          <w:lang w:val="en-GB"/>
        </w:rPr>
        <w:t>Drobotiuk</w:t>
      </w:r>
      <w:proofErr w:type="spellEnd"/>
    </w:p>
    <w:p w:rsidR="0051779C" w:rsidRPr="005107DB" w:rsidRDefault="0051779C" w:rsidP="0008216C">
      <w:pPr>
        <w:rPr>
          <w:rFonts w:ascii="Arial" w:hAnsi="Arial" w:cs="Arial"/>
          <w:sz w:val="20"/>
          <w:lang w:val="en-GB"/>
        </w:rPr>
      </w:pPr>
    </w:p>
    <w:p w:rsidR="0051779C" w:rsidRPr="005107DB" w:rsidRDefault="0051779C" w:rsidP="0008216C">
      <w:pPr>
        <w:rPr>
          <w:rFonts w:ascii="Arial" w:hAnsi="Arial" w:cs="Arial"/>
          <w:sz w:val="20"/>
          <w:lang w:val="en-GB"/>
        </w:rPr>
      </w:pPr>
    </w:p>
    <w:p w:rsidR="0008216C" w:rsidRPr="005107DB" w:rsidRDefault="00406910" w:rsidP="0051779C">
      <w:pPr>
        <w:jc w:val="center"/>
        <w:rPr>
          <w:rFonts w:ascii="Arial" w:hAnsi="Arial" w:cs="Arial"/>
          <w:sz w:val="20"/>
          <w:lang w:val="en-GB"/>
        </w:rPr>
      </w:pPr>
      <w:r w:rsidRPr="005107DB">
        <w:rPr>
          <w:rFonts w:ascii="Arial" w:hAnsi="Arial" w:cs="Arial"/>
          <w:noProof/>
          <w:sz w:val="20"/>
          <w:lang w:eastAsia="sk-SK"/>
        </w:rPr>
        <w:drawing>
          <wp:inline distT="0" distB="0" distL="0" distR="0" wp14:anchorId="66997DB4" wp14:editId="7A896874">
            <wp:extent cx="5135880" cy="3645275"/>
            <wp:effectExtent l="0" t="0" r="762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40840" cy="3648795"/>
                    </a:xfrm>
                    <a:prstGeom prst="rect">
                      <a:avLst/>
                    </a:prstGeom>
                  </pic:spPr>
                </pic:pic>
              </a:graphicData>
            </a:graphic>
          </wp:inline>
        </w:drawing>
      </w:r>
    </w:p>
    <w:p w:rsidR="00CA0B3E" w:rsidRPr="005107DB" w:rsidRDefault="00CA0B3E" w:rsidP="00CA0B3E">
      <w:pPr>
        <w:spacing w:line="276" w:lineRule="auto"/>
        <w:rPr>
          <w:rFonts w:ascii="Arial" w:hAnsi="Arial" w:cs="Arial"/>
          <w:sz w:val="20"/>
          <w:lang w:val="en-GB"/>
        </w:rPr>
      </w:pPr>
      <w:r w:rsidRPr="005107DB">
        <w:rPr>
          <w:rFonts w:ascii="Arial" w:hAnsi="Arial" w:cs="Arial"/>
          <w:b/>
          <w:i/>
          <w:sz w:val="20"/>
          <w:lang w:val="en-GB"/>
        </w:rPr>
        <w:t>Design Unpacked</w:t>
      </w:r>
      <w:r w:rsidR="0008216C" w:rsidRPr="005107DB">
        <w:rPr>
          <w:rFonts w:ascii="Arial" w:hAnsi="Arial" w:cs="Arial"/>
          <w:sz w:val="20"/>
          <w:lang w:val="en-GB"/>
        </w:rPr>
        <w:t xml:space="preserve"> │</w:t>
      </w:r>
      <w:r w:rsidRPr="005107DB">
        <w:rPr>
          <w:lang w:val="en-GB"/>
        </w:rPr>
        <w:t xml:space="preserve"> </w:t>
      </w:r>
      <w:r w:rsidRPr="005107DB">
        <w:rPr>
          <w:rFonts w:ascii="Arial" w:hAnsi="Arial" w:cs="Arial"/>
          <w:sz w:val="20"/>
          <w:lang w:val="en-GB"/>
        </w:rPr>
        <w:t>Design, applied arts and artistic craft from the SNG Collections offer an adventure journey across centuries of everyday life and throughout big and small history as well.</w:t>
      </w:r>
    </w:p>
    <w:p w:rsidR="00CA0B3E" w:rsidRPr="005107DB" w:rsidRDefault="00CA0B3E" w:rsidP="00CA0B3E">
      <w:pPr>
        <w:spacing w:line="276" w:lineRule="auto"/>
        <w:rPr>
          <w:rFonts w:ascii="Arial" w:hAnsi="Arial" w:cs="Arial"/>
          <w:sz w:val="20"/>
          <w:lang w:val="en-GB"/>
        </w:rPr>
      </w:pPr>
      <w:r w:rsidRPr="005107DB">
        <w:rPr>
          <w:rFonts w:ascii="Arial" w:hAnsi="Arial" w:cs="Arial"/>
          <w:sz w:val="20"/>
          <w:lang w:val="en-GB"/>
        </w:rPr>
        <w:t xml:space="preserve">You will set off to it accompanied by duos or trios of exhibited artefacts that communicate together in both harmony and tension and which were chosen based on their mutual visual and semantic sparkling. You will see both masterpieces and objects from the back shelves of our depository, progressive works, but even the problematic and controversial ones. You will meet the works of Slovak designers and artists of the 20th and the 21st century, </w:t>
      </w:r>
      <w:r w:rsidR="005107DB" w:rsidRPr="005107DB">
        <w:rPr>
          <w:rFonts w:ascii="Arial" w:hAnsi="Arial" w:cs="Arial"/>
          <w:sz w:val="20"/>
          <w:lang w:val="en-GB"/>
        </w:rPr>
        <w:t>and</w:t>
      </w:r>
      <w:r w:rsidRPr="005107DB">
        <w:rPr>
          <w:rFonts w:ascii="Arial" w:hAnsi="Arial" w:cs="Arial"/>
          <w:sz w:val="20"/>
          <w:lang w:val="en-GB"/>
        </w:rPr>
        <w:t xml:space="preserve"> arts and crafts works of old masters not only from the territory of Slovakia.</w:t>
      </w:r>
    </w:p>
    <w:p w:rsidR="00CA0B3E" w:rsidRPr="005107DB" w:rsidRDefault="00CA0B3E" w:rsidP="00CA0B3E">
      <w:pPr>
        <w:spacing w:line="276" w:lineRule="auto"/>
        <w:rPr>
          <w:rFonts w:ascii="Arial" w:hAnsi="Arial" w:cs="Arial"/>
          <w:sz w:val="20"/>
          <w:lang w:val="en-GB"/>
        </w:rPr>
      </w:pPr>
      <w:r w:rsidRPr="005107DB">
        <w:rPr>
          <w:rFonts w:ascii="Arial" w:hAnsi="Arial" w:cs="Arial"/>
          <w:sz w:val="20"/>
          <w:lang w:val="en-GB"/>
        </w:rPr>
        <w:t>We let the exhibited works impress you in diverse contexts – as part of visual culture, as players in economic and social practise, as heroes in significant history events and everyday life happenings, too. Various and noteworthy probes to our collections will enable you to get to know the rich digital content directly in the exposition much deeper.</w:t>
      </w:r>
    </w:p>
    <w:p w:rsidR="00004E69" w:rsidRPr="005107DB" w:rsidRDefault="00CA0B3E" w:rsidP="00CA0B3E">
      <w:pPr>
        <w:rPr>
          <w:rFonts w:ascii="Arial" w:hAnsi="Arial" w:cs="Arial"/>
          <w:sz w:val="20"/>
          <w:lang w:val="en-GB"/>
        </w:rPr>
      </w:pPr>
      <w:r w:rsidRPr="005107DB">
        <w:rPr>
          <w:rFonts w:ascii="Arial" w:hAnsi="Arial" w:cs="Arial"/>
          <w:sz w:val="20"/>
          <w:lang w:val="en-GB"/>
        </w:rPr>
        <w:t>Curators</w:t>
      </w:r>
      <w:r w:rsidR="0008216C" w:rsidRPr="005107DB">
        <w:rPr>
          <w:rFonts w:ascii="Arial" w:hAnsi="Arial" w:cs="Arial"/>
          <w:sz w:val="20"/>
          <w:lang w:val="en-GB"/>
        </w:rPr>
        <w:t xml:space="preserve">: </w:t>
      </w:r>
      <w:r w:rsidR="00004E69" w:rsidRPr="005107DB">
        <w:rPr>
          <w:rFonts w:ascii="Arial" w:hAnsi="Arial" w:cs="Arial"/>
          <w:sz w:val="20"/>
          <w:lang w:val="en-GB"/>
        </w:rPr>
        <w:t>Jana Švantnerová, Viera Kleinová</w:t>
      </w:r>
    </w:p>
    <w:p w:rsidR="00406910" w:rsidRPr="005107DB" w:rsidRDefault="00406910" w:rsidP="0051779C">
      <w:pPr>
        <w:jc w:val="center"/>
        <w:rPr>
          <w:rFonts w:ascii="Arial" w:hAnsi="Arial" w:cs="Arial"/>
          <w:b/>
          <w:sz w:val="20"/>
          <w:lang w:val="en-GB"/>
        </w:rPr>
      </w:pPr>
      <w:r w:rsidRPr="005107DB">
        <w:rPr>
          <w:rFonts w:ascii="Arial" w:hAnsi="Arial" w:cs="Arial"/>
          <w:b/>
          <w:noProof/>
          <w:sz w:val="20"/>
          <w:lang w:eastAsia="sk-SK"/>
        </w:rPr>
        <w:lastRenderedPageBreak/>
        <w:drawing>
          <wp:inline distT="0" distB="0" distL="0" distR="0" wp14:anchorId="7E7D6836" wp14:editId="7F21452E">
            <wp:extent cx="5003720" cy="355092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0478" cy="3555716"/>
                    </a:xfrm>
                    <a:prstGeom prst="rect">
                      <a:avLst/>
                    </a:prstGeom>
                  </pic:spPr>
                </pic:pic>
              </a:graphicData>
            </a:graphic>
          </wp:inline>
        </w:drawing>
      </w:r>
    </w:p>
    <w:p w:rsidR="00CA0B3E" w:rsidRPr="005107DB" w:rsidRDefault="00CA0B3E" w:rsidP="00CA0B3E">
      <w:pPr>
        <w:spacing w:line="276" w:lineRule="auto"/>
        <w:rPr>
          <w:rFonts w:ascii="Arial" w:hAnsi="Arial" w:cs="Arial"/>
          <w:sz w:val="20"/>
          <w:lang w:val="en-GB"/>
        </w:rPr>
      </w:pPr>
      <w:r w:rsidRPr="005107DB">
        <w:rPr>
          <w:rFonts w:ascii="Arial" w:hAnsi="Arial" w:cs="Arial"/>
          <w:b/>
          <w:i/>
          <w:sz w:val="20"/>
          <w:lang w:val="en-GB"/>
        </w:rPr>
        <w:t>European Painting of the Early Modern Period</w:t>
      </w:r>
      <w:r w:rsidR="0008216C" w:rsidRPr="005107DB">
        <w:rPr>
          <w:rFonts w:ascii="Arial" w:hAnsi="Arial" w:cs="Arial"/>
          <w:sz w:val="20"/>
          <w:lang w:val="en-GB"/>
        </w:rPr>
        <w:t xml:space="preserve"> │</w:t>
      </w:r>
      <w:r w:rsidR="00103F4C" w:rsidRPr="005107DB">
        <w:rPr>
          <w:lang w:val="en-GB" w:eastAsia="sk-SK"/>
        </w:rPr>
        <w:t xml:space="preserve"> </w:t>
      </w:r>
      <w:r w:rsidRPr="005107DB">
        <w:rPr>
          <w:rFonts w:ascii="Arial" w:hAnsi="Arial" w:cs="Arial"/>
          <w:sz w:val="20"/>
          <w:lang w:val="en-GB"/>
        </w:rPr>
        <w:t>This selection of European paintings of the 16th – 18th centuries of the Slovak National Gallery follows the transformation of private spaces under the influence of the social, religious and economic changes of the time.</w:t>
      </w:r>
    </w:p>
    <w:p w:rsidR="00CA0B3E" w:rsidRPr="005107DB" w:rsidRDefault="00CA0B3E" w:rsidP="00CA0B3E">
      <w:pPr>
        <w:spacing w:line="276" w:lineRule="auto"/>
        <w:rPr>
          <w:rFonts w:ascii="Arial" w:hAnsi="Arial" w:cs="Arial"/>
          <w:sz w:val="20"/>
          <w:lang w:val="en-GB"/>
        </w:rPr>
      </w:pPr>
      <w:r w:rsidRPr="005107DB">
        <w:rPr>
          <w:rFonts w:ascii="Arial" w:hAnsi="Arial" w:cs="Arial"/>
          <w:sz w:val="20"/>
          <w:lang w:val="en-GB"/>
        </w:rPr>
        <w:t xml:space="preserve">The curatorial selection combines knowledge from the latest art history findings with research into the lifestyle, and housing and material culture in Western European households. The exhibited genre paintings, portraits, landscapes, and still </w:t>
      </w:r>
      <w:proofErr w:type="spellStart"/>
      <w:r w:rsidRPr="005107DB">
        <w:rPr>
          <w:rFonts w:ascii="Arial" w:hAnsi="Arial" w:cs="Arial"/>
          <w:sz w:val="20"/>
          <w:lang w:val="en-GB"/>
        </w:rPr>
        <w:t>lifes</w:t>
      </w:r>
      <w:proofErr w:type="spellEnd"/>
      <w:r w:rsidRPr="005107DB">
        <w:rPr>
          <w:rFonts w:ascii="Arial" w:hAnsi="Arial" w:cs="Arial"/>
          <w:sz w:val="20"/>
          <w:lang w:val="en-GB"/>
        </w:rPr>
        <w:t xml:space="preserve"> document not only the taste of the period, but map a path full of bold experiments leading up to the threshold of Modernism.</w:t>
      </w:r>
    </w:p>
    <w:p w:rsidR="00CA0B3E" w:rsidRPr="005107DB" w:rsidRDefault="00CA0B3E" w:rsidP="00CA0B3E">
      <w:pPr>
        <w:spacing w:line="276" w:lineRule="auto"/>
        <w:rPr>
          <w:rFonts w:ascii="Arial" w:hAnsi="Arial" w:cs="Arial"/>
          <w:sz w:val="20"/>
          <w:lang w:val="en-GB"/>
        </w:rPr>
      </w:pPr>
      <w:r w:rsidRPr="005107DB">
        <w:rPr>
          <w:rFonts w:ascii="Arial" w:hAnsi="Arial" w:cs="Arial"/>
          <w:sz w:val="20"/>
          <w:lang w:val="en-GB"/>
        </w:rPr>
        <w:t xml:space="preserve">You will get to know the first-class works of Italian, Netherlandish, Dutch and other masters such as Hans von Aachen, </w:t>
      </w:r>
      <w:proofErr w:type="spellStart"/>
      <w:r w:rsidRPr="005107DB">
        <w:rPr>
          <w:rFonts w:ascii="Arial" w:hAnsi="Arial" w:cs="Arial"/>
          <w:sz w:val="20"/>
          <w:lang w:val="en-GB"/>
        </w:rPr>
        <w:t>Cecco</w:t>
      </w:r>
      <w:proofErr w:type="spellEnd"/>
      <w:r w:rsidRPr="005107DB">
        <w:rPr>
          <w:rFonts w:ascii="Arial" w:hAnsi="Arial" w:cs="Arial"/>
          <w:sz w:val="20"/>
          <w:lang w:val="en-GB"/>
        </w:rPr>
        <w:t xml:space="preserve"> </w:t>
      </w:r>
      <w:proofErr w:type="gramStart"/>
      <w:r w:rsidRPr="005107DB">
        <w:rPr>
          <w:rFonts w:ascii="Arial" w:hAnsi="Arial" w:cs="Arial"/>
          <w:sz w:val="20"/>
          <w:lang w:val="en-GB"/>
        </w:rPr>
        <w:t>del</w:t>
      </w:r>
      <w:proofErr w:type="gramEnd"/>
      <w:r w:rsidRPr="005107DB">
        <w:rPr>
          <w:rFonts w:ascii="Arial" w:hAnsi="Arial" w:cs="Arial"/>
          <w:sz w:val="20"/>
          <w:lang w:val="en-GB"/>
        </w:rPr>
        <w:t xml:space="preserve"> Caravaggio, Joachim </w:t>
      </w:r>
      <w:proofErr w:type="spellStart"/>
      <w:r w:rsidRPr="005107DB">
        <w:rPr>
          <w:rFonts w:ascii="Arial" w:hAnsi="Arial" w:cs="Arial"/>
          <w:sz w:val="20"/>
          <w:lang w:val="en-GB"/>
        </w:rPr>
        <w:t>Beuckelaer</w:t>
      </w:r>
      <w:proofErr w:type="spellEnd"/>
      <w:r w:rsidRPr="005107DB">
        <w:rPr>
          <w:rFonts w:ascii="Arial" w:hAnsi="Arial" w:cs="Arial"/>
          <w:sz w:val="20"/>
          <w:lang w:val="en-GB"/>
        </w:rPr>
        <w:t xml:space="preserve">, Bartolomé Esteban Murillo, Gottfried Kneller, and through them you will be transported to Venice, Milan, Amsterdam, and Antwerp, the most important art </w:t>
      </w:r>
      <w:proofErr w:type="spellStart"/>
      <w:r w:rsidRPr="005107DB">
        <w:rPr>
          <w:rFonts w:ascii="Arial" w:hAnsi="Arial" w:cs="Arial"/>
          <w:sz w:val="20"/>
          <w:lang w:val="en-GB"/>
        </w:rPr>
        <w:t>centers</w:t>
      </w:r>
      <w:proofErr w:type="spellEnd"/>
      <w:r w:rsidRPr="005107DB">
        <w:rPr>
          <w:rFonts w:ascii="Arial" w:hAnsi="Arial" w:cs="Arial"/>
          <w:sz w:val="20"/>
          <w:lang w:val="en-GB"/>
        </w:rPr>
        <w:t xml:space="preserve"> of those times.</w:t>
      </w:r>
    </w:p>
    <w:p w:rsidR="00CA0B3E" w:rsidRPr="005107DB" w:rsidRDefault="00CA0B3E" w:rsidP="00CA0B3E">
      <w:pPr>
        <w:spacing w:line="276" w:lineRule="auto"/>
        <w:rPr>
          <w:rFonts w:ascii="Arial" w:hAnsi="Arial" w:cs="Arial"/>
          <w:sz w:val="20"/>
          <w:lang w:val="en-GB"/>
        </w:rPr>
      </w:pPr>
      <w:r w:rsidRPr="005107DB">
        <w:rPr>
          <w:rFonts w:ascii="Arial" w:hAnsi="Arial" w:cs="Arial"/>
          <w:sz w:val="20"/>
          <w:lang w:val="en-GB"/>
        </w:rPr>
        <w:t xml:space="preserve">Around the middle of the 16th century, the first works of unusual importance </w:t>
      </w:r>
      <w:proofErr w:type="gramStart"/>
      <w:r w:rsidRPr="005107DB">
        <w:rPr>
          <w:rFonts w:ascii="Arial" w:hAnsi="Arial" w:cs="Arial"/>
          <w:sz w:val="20"/>
          <w:lang w:val="en-GB"/>
        </w:rPr>
        <w:t>were created</w:t>
      </w:r>
      <w:proofErr w:type="gramEnd"/>
      <w:r w:rsidRPr="005107DB">
        <w:rPr>
          <w:rFonts w:ascii="Arial" w:hAnsi="Arial" w:cs="Arial"/>
          <w:sz w:val="20"/>
          <w:lang w:val="en-GB"/>
        </w:rPr>
        <w:t xml:space="preserve">; they exclusively featured secular themes where artists turned functional sacred objects into an earthly world of experiences. Collectors, patrons, and commissioners of art competed with each other in the decoration of interiors, which reflected their social status. The historical, and at first glance realistic paintings that decorated them, </w:t>
      </w:r>
      <w:r w:rsidR="00511467" w:rsidRPr="005107DB">
        <w:rPr>
          <w:rFonts w:ascii="Arial" w:hAnsi="Arial" w:cs="Arial"/>
          <w:sz w:val="20"/>
          <w:lang w:val="en-GB"/>
        </w:rPr>
        <w:t>usually</w:t>
      </w:r>
      <w:r w:rsidRPr="005107DB">
        <w:rPr>
          <w:rFonts w:ascii="Arial" w:hAnsi="Arial" w:cs="Arial"/>
          <w:sz w:val="20"/>
          <w:lang w:val="en-GB"/>
        </w:rPr>
        <w:t xml:space="preserve"> had a symbolic meaning.</w:t>
      </w:r>
    </w:p>
    <w:p w:rsidR="00004E69" w:rsidRPr="005107DB" w:rsidRDefault="00CA0B3E" w:rsidP="00CA0B3E">
      <w:pPr>
        <w:spacing w:line="276" w:lineRule="auto"/>
        <w:rPr>
          <w:rFonts w:ascii="Arial" w:hAnsi="Arial" w:cs="Arial"/>
          <w:sz w:val="20"/>
          <w:lang w:val="en-GB"/>
        </w:rPr>
      </w:pPr>
      <w:r w:rsidRPr="005107DB">
        <w:rPr>
          <w:rFonts w:ascii="Arial" w:hAnsi="Arial" w:cs="Arial"/>
          <w:sz w:val="20"/>
          <w:lang w:val="en-GB"/>
        </w:rPr>
        <w:t>Curator</w:t>
      </w:r>
      <w:r w:rsidR="0008216C" w:rsidRPr="005107DB">
        <w:rPr>
          <w:rFonts w:ascii="Arial" w:hAnsi="Arial" w:cs="Arial"/>
          <w:sz w:val="20"/>
          <w:lang w:val="en-GB"/>
        </w:rPr>
        <w:t xml:space="preserve">: </w:t>
      </w:r>
      <w:r w:rsidR="00004E69" w:rsidRPr="005107DB">
        <w:rPr>
          <w:rFonts w:ascii="Arial" w:hAnsi="Arial" w:cs="Arial"/>
          <w:sz w:val="20"/>
          <w:lang w:val="en-GB"/>
        </w:rPr>
        <w:t>Zuzana Ludiková</w:t>
      </w:r>
    </w:p>
    <w:p w:rsidR="0008216C" w:rsidRPr="005107DB" w:rsidRDefault="00406910" w:rsidP="0051779C">
      <w:pPr>
        <w:jc w:val="center"/>
        <w:rPr>
          <w:rFonts w:ascii="Arial" w:hAnsi="Arial" w:cs="Arial"/>
          <w:sz w:val="20"/>
          <w:lang w:val="en-GB"/>
        </w:rPr>
      </w:pPr>
      <w:r w:rsidRPr="005107DB">
        <w:rPr>
          <w:rFonts w:ascii="Arial" w:hAnsi="Arial" w:cs="Arial"/>
          <w:noProof/>
          <w:sz w:val="20"/>
          <w:lang w:eastAsia="sk-SK"/>
        </w:rPr>
        <w:lastRenderedPageBreak/>
        <w:drawing>
          <wp:inline distT="0" distB="0" distL="0" distR="0" wp14:anchorId="48A37BB9" wp14:editId="034D3AEF">
            <wp:extent cx="5090160" cy="3604408"/>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94570" cy="3607531"/>
                    </a:xfrm>
                    <a:prstGeom prst="rect">
                      <a:avLst/>
                    </a:prstGeom>
                  </pic:spPr>
                </pic:pic>
              </a:graphicData>
            </a:graphic>
          </wp:inline>
        </w:drawing>
      </w:r>
    </w:p>
    <w:p w:rsidR="00CA0B3E" w:rsidRPr="005107DB" w:rsidRDefault="0008216C" w:rsidP="00CA0B3E">
      <w:pPr>
        <w:spacing w:line="276" w:lineRule="auto"/>
        <w:rPr>
          <w:rFonts w:ascii="Arial" w:hAnsi="Arial" w:cs="Arial"/>
          <w:sz w:val="20"/>
          <w:lang w:val="en-GB"/>
        </w:rPr>
      </w:pPr>
      <w:r w:rsidRPr="005107DB">
        <w:rPr>
          <w:rFonts w:ascii="Arial" w:hAnsi="Arial" w:cs="Arial"/>
          <w:b/>
          <w:i/>
          <w:sz w:val="20"/>
          <w:lang w:val="en-GB"/>
        </w:rPr>
        <w:t xml:space="preserve">Model: </w:t>
      </w:r>
      <w:r w:rsidR="00CA0B3E" w:rsidRPr="005107DB">
        <w:rPr>
          <w:rFonts w:ascii="Arial" w:hAnsi="Arial" w:cs="Arial"/>
          <w:b/>
          <w:i/>
          <w:sz w:val="20"/>
          <w:lang w:val="en-GB"/>
        </w:rPr>
        <w:t>Museum of Contemporary Art</w:t>
      </w:r>
      <w:r w:rsidRPr="005107DB">
        <w:rPr>
          <w:rFonts w:ascii="Arial" w:hAnsi="Arial" w:cs="Arial"/>
          <w:sz w:val="20"/>
          <w:lang w:val="en-GB"/>
        </w:rPr>
        <w:t xml:space="preserve"> │ </w:t>
      </w:r>
      <w:proofErr w:type="gramStart"/>
      <w:r w:rsidR="00CA0B3E" w:rsidRPr="005107DB">
        <w:rPr>
          <w:rFonts w:ascii="Arial" w:hAnsi="Arial" w:cs="Arial"/>
          <w:sz w:val="20"/>
          <w:lang w:val="en-GB"/>
        </w:rPr>
        <w:t>This</w:t>
      </w:r>
      <w:proofErr w:type="gramEnd"/>
      <w:r w:rsidR="00CA0B3E" w:rsidRPr="005107DB">
        <w:rPr>
          <w:rFonts w:ascii="Arial" w:hAnsi="Arial" w:cs="Arial"/>
          <w:sz w:val="20"/>
          <w:lang w:val="en-GB"/>
        </w:rPr>
        <w:t xml:space="preserve"> exposition presents expressions of culture, society, and art dating from the 1950s up to the present.</w:t>
      </w:r>
    </w:p>
    <w:p w:rsidR="00CA0B3E" w:rsidRPr="005107DB" w:rsidRDefault="00CA0B3E" w:rsidP="00CA0B3E">
      <w:pPr>
        <w:spacing w:line="276" w:lineRule="auto"/>
        <w:rPr>
          <w:rFonts w:ascii="Arial" w:hAnsi="Arial" w:cs="Arial"/>
          <w:sz w:val="20"/>
          <w:lang w:val="en-GB"/>
        </w:rPr>
      </w:pPr>
      <w:r w:rsidRPr="005107DB">
        <w:rPr>
          <w:rFonts w:ascii="Arial" w:hAnsi="Arial" w:cs="Arial"/>
          <w:sz w:val="20"/>
          <w:lang w:val="en-GB"/>
        </w:rPr>
        <w:t>It explores, through works by artists from Slovakia as well as Eastern Europe and around the world, interactions between the works of a variety of “contemporary” layers. The selection, from the newest</w:t>
      </w:r>
      <w:r w:rsidRPr="005107DB">
        <w:rPr>
          <w:rFonts w:ascii="Arial" w:hAnsi="Arial" w:cs="Arial"/>
          <w:sz w:val="20"/>
          <w:lang w:val="en-GB"/>
        </w:rPr>
        <w:br/>
        <w:t xml:space="preserve">art in SNG collections, </w:t>
      </w:r>
      <w:proofErr w:type="gramStart"/>
      <w:r w:rsidRPr="005107DB">
        <w:rPr>
          <w:rFonts w:ascii="Arial" w:hAnsi="Arial" w:cs="Arial"/>
          <w:sz w:val="20"/>
          <w:lang w:val="en-GB"/>
        </w:rPr>
        <w:t>has not been arranged</w:t>
      </w:r>
      <w:proofErr w:type="gramEnd"/>
      <w:r w:rsidRPr="005107DB">
        <w:rPr>
          <w:rFonts w:ascii="Arial" w:hAnsi="Arial" w:cs="Arial"/>
          <w:sz w:val="20"/>
          <w:lang w:val="en-GB"/>
        </w:rPr>
        <w:t xml:space="preserve"> in chronological order, and it will be steadily altered, in part because of the fragile and ephemeral nature of the exhibited works’ media and techniques.</w:t>
      </w:r>
    </w:p>
    <w:p w:rsidR="00CA0B3E" w:rsidRPr="005107DB" w:rsidRDefault="00CA0B3E" w:rsidP="00CA0B3E">
      <w:pPr>
        <w:spacing w:line="276" w:lineRule="auto"/>
        <w:rPr>
          <w:rFonts w:ascii="Arial" w:hAnsi="Arial" w:cs="Arial"/>
          <w:sz w:val="20"/>
          <w:lang w:val="en-GB"/>
        </w:rPr>
      </w:pPr>
      <w:r w:rsidRPr="005107DB">
        <w:rPr>
          <w:rFonts w:ascii="Arial" w:hAnsi="Arial" w:cs="Arial"/>
          <w:sz w:val="20"/>
          <w:lang w:val="en-GB"/>
        </w:rPr>
        <w:t xml:space="preserve">Typically, museums are associated with conserving the past, creating and preserving a canon of art history. By contrast, the term “contemporary art” has adjustable boundaries: contemporary art works are innovative and experimental, and often unconventional too. </w:t>
      </w:r>
      <w:proofErr w:type="gramStart"/>
      <w:r w:rsidRPr="005107DB">
        <w:rPr>
          <w:rFonts w:ascii="Arial" w:hAnsi="Arial" w:cs="Arial"/>
          <w:sz w:val="20"/>
          <w:lang w:val="en-GB"/>
        </w:rPr>
        <w:t>Therefore</w:t>
      </w:r>
      <w:proofErr w:type="gramEnd"/>
      <w:r w:rsidRPr="005107DB">
        <w:rPr>
          <w:rFonts w:ascii="Arial" w:hAnsi="Arial" w:cs="Arial"/>
          <w:sz w:val="20"/>
          <w:lang w:val="en-GB"/>
        </w:rPr>
        <w:t xml:space="preserve"> our simulated “Museum of Contemporary Art” is no repository of valuable artefacts, but more a performative collection in public space: an arena for discussion. It represents a range of attitudes, convictions, and topics from artists male and female, by way of curator strategies, research, and collection-building activities over the long term, by a considerable number of experts throughout the SNG’s existence.</w:t>
      </w:r>
    </w:p>
    <w:p w:rsidR="0008216C" w:rsidRPr="005107DB" w:rsidRDefault="00CA0B3E" w:rsidP="00CA0B3E">
      <w:pPr>
        <w:rPr>
          <w:rFonts w:ascii="Arial" w:hAnsi="Arial" w:cs="Arial"/>
          <w:sz w:val="20"/>
          <w:lang w:val="en-GB"/>
        </w:rPr>
      </w:pPr>
      <w:r w:rsidRPr="005107DB">
        <w:rPr>
          <w:rFonts w:ascii="Arial" w:hAnsi="Arial" w:cs="Arial"/>
          <w:sz w:val="20"/>
          <w:lang w:val="en-GB"/>
        </w:rPr>
        <w:t>Curator</w:t>
      </w:r>
      <w:r w:rsidR="0008216C" w:rsidRPr="005107DB">
        <w:rPr>
          <w:rFonts w:ascii="Arial" w:hAnsi="Arial" w:cs="Arial"/>
          <w:sz w:val="20"/>
          <w:lang w:val="en-GB"/>
        </w:rPr>
        <w:t>: Lucia Gregorová Stach</w:t>
      </w:r>
    </w:p>
    <w:p w:rsidR="0008216C" w:rsidRPr="005107DB" w:rsidRDefault="00406910" w:rsidP="0051779C">
      <w:pPr>
        <w:jc w:val="center"/>
        <w:rPr>
          <w:rFonts w:ascii="Arial" w:hAnsi="Arial" w:cs="Arial"/>
          <w:sz w:val="20"/>
          <w:lang w:val="en-GB"/>
        </w:rPr>
      </w:pPr>
      <w:r w:rsidRPr="005107DB">
        <w:rPr>
          <w:rFonts w:ascii="Arial" w:hAnsi="Arial" w:cs="Arial"/>
          <w:noProof/>
          <w:sz w:val="20"/>
          <w:lang w:eastAsia="sk-SK"/>
        </w:rPr>
        <w:lastRenderedPageBreak/>
        <w:drawing>
          <wp:inline distT="0" distB="0" distL="0" distR="0" wp14:anchorId="563E70C6" wp14:editId="5D07D175">
            <wp:extent cx="5204460" cy="368591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10090" cy="3689906"/>
                    </a:xfrm>
                    <a:prstGeom prst="rect">
                      <a:avLst/>
                    </a:prstGeom>
                  </pic:spPr>
                </pic:pic>
              </a:graphicData>
            </a:graphic>
          </wp:inline>
        </w:drawing>
      </w:r>
    </w:p>
    <w:p w:rsidR="005107DB" w:rsidRPr="005107DB" w:rsidRDefault="00CA0B3E" w:rsidP="005107DB">
      <w:pPr>
        <w:rPr>
          <w:rFonts w:ascii="Arial" w:hAnsi="Arial" w:cs="Arial"/>
          <w:sz w:val="20"/>
          <w:lang w:val="en-GB"/>
        </w:rPr>
      </w:pPr>
      <w:r w:rsidRPr="005107DB">
        <w:rPr>
          <w:rFonts w:ascii="Arial" w:hAnsi="Arial" w:cs="Arial"/>
          <w:b/>
          <w:i/>
          <w:sz w:val="20"/>
          <w:lang w:val="en-GB"/>
        </w:rPr>
        <w:t>In the Eye of the Storm</w:t>
      </w:r>
      <w:r w:rsidR="0008216C" w:rsidRPr="005107DB">
        <w:rPr>
          <w:rFonts w:ascii="Arial" w:hAnsi="Arial" w:cs="Arial"/>
          <w:sz w:val="20"/>
          <w:lang w:val="en-GB"/>
        </w:rPr>
        <w:t xml:space="preserve"> </w:t>
      </w:r>
      <w:proofErr w:type="gramStart"/>
      <w:r w:rsidR="0008216C" w:rsidRPr="005107DB">
        <w:rPr>
          <w:rFonts w:ascii="Arial" w:hAnsi="Arial" w:cs="Arial"/>
          <w:sz w:val="20"/>
          <w:lang w:val="en-GB"/>
        </w:rPr>
        <w:t>│</w:t>
      </w:r>
      <w:proofErr w:type="gramEnd"/>
      <w:r w:rsidR="005107DB" w:rsidRPr="005107DB">
        <w:rPr>
          <w:lang w:val="en-GB"/>
        </w:rPr>
        <w:t xml:space="preserve"> </w:t>
      </w:r>
      <w:r w:rsidR="005107DB" w:rsidRPr="005107DB">
        <w:rPr>
          <w:rFonts w:ascii="Arial" w:hAnsi="Arial" w:cs="Arial"/>
          <w:sz w:val="20"/>
          <w:lang w:val="en-GB"/>
        </w:rPr>
        <w:t xml:space="preserve">The exhibition presents approximately 50 works of secession art, a movement that culminated in Europe in around 1900 and extended to the territory of today’s </w:t>
      </w:r>
      <w:proofErr w:type="spellStart"/>
      <w:r w:rsidR="005107DB" w:rsidRPr="005107DB">
        <w:rPr>
          <w:rFonts w:ascii="Arial" w:hAnsi="Arial" w:cs="Arial"/>
          <w:sz w:val="20"/>
          <w:lang w:val="en-GB"/>
        </w:rPr>
        <w:t>Ukraine.In</w:t>
      </w:r>
      <w:proofErr w:type="spellEnd"/>
      <w:r w:rsidR="005107DB" w:rsidRPr="005107DB">
        <w:rPr>
          <w:rFonts w:ascii="Arial" w:hAnsi="Arial" w:cs="Arial"/>
          <w:sz w:val="20"/>
          <w:lang w:val="en-GB"/>
        </w:rPr>
        <w:t xml:space="preserve"> Central Europe, Vienna was an important centre of secession art, led by the influential figure of Gustav Klimt. In several centres, secession – the so-called last great international style – </w:t>
      </w:r>
      <w:proofErr w:type="gramStart"/>
      <w:r w:rsidR="005107DB" w:rsidRPr="005107DB">
        <w:rPr>
          <w:rFonts w:ascii="Arial" w:hAnsi="Arial" w:cs="Arial"/>
          <w:sz w:val="20"/>
          <w:lang w:val="en-GB"/>
        </w:rPr>
        <w:t>was manifested</w:t>
      </w:r>
      <w:proofErr w:type="gramEnd"/>
      <w:r w:rsidR="005107DB" w:rsidRPr="005107DB">
        <w:rPr>
          <w:rFonts w:ascii="Arial" w:hAnsi="Arial" w:cs="Arial"/>
          <w:sz w:val="20"/>
          <w:lang w:val="en-GB"/>
        </w:rPr>
        <w:t xml:space="preserve"> in the context of national specificities. In Ukraine, as in other countries, development of a new national school coincided with the rediscovery of folk art, organisation of applied art workshops in rural areas, and emergent work of artists associated with this environment.</w:t>
      </w:r>
    </w:p>
    <w:p w:rsidR="005107DB" w:rsidRPr="005107DB" w:rsidRDefault="005107DB" w:rsidP="005107DB">
      <w:pPr>
        <w:rPr>
          <w:rFonts w:ascii="Arial" w:hAnsi="Arial" w:cs="Arial"/>
          <w:sz w:val="20"/>
          <w:lang w:val="en-GB"/>
        </w:rPr>
      </w:pPr>
      <w:r w:rsidRPr="005107DB">
        <w:rPr>
          <w:rFonts w:ascii="Arial" w:hAnsi="Arial" w:cs="Arial"/>
          <w:sz w:val="20"/>
          <w:lang w:val="en-GB"/>
        </w:rPr>
        <w:t xml:space="preserve">In addition to striving to create a distinctive national visual language, some artists explored a highly personalised symbolist style often influenced by philosophical trends. The younger generation also drew on new currents of avant-garde art – </w:t>
      </w:r>
      <w:proofErr w:type="spellStart"/>
      <w:r w:rsidRPr="005107DB">
        <w:rPr>
          <w:rFonts w:ascii="Arial" w:hAnsi="Arial" w:cs="Arial"/>
          <w:sz w:val="20"/>
          <w:lang w:val="en-GB"/>
        </w:rPr>
        <w:t>cubofuturism</w:t>
      </w:r>
      <w:proofErr w:type="spellEnd"/>
      <w:r w:rsidRPr="005107DB">
        <w:rPr>
          <w:rFonts w:ascii="Arial" w:hAnsi="Arial" w:cs="Arial"/>
          <w:sz w:val="20"/>
          <w:lang w:val="en-GB"/>
        </w:rPr>
        <w:t xml:space="preserve"> or surrealism. Secession influence on the Ukrainian environment was relatively long lasting, continuing until the 1930s.</w:t>
      </w:r>
    </w:p>
    <w:p w:rsidR="005107DB" w:rsidRPr="005107DB" w:rsidRDefault="005107DB" w:rsidP="005107DB">
      <w:pPr>
        <w:rPr>
          <w:rFonts w:ascii="Arial" w:hAnsi="Arial" w:cs="Arial"/>
          <w:sz w:val="20"/>
          <w:lang w:val="en-GB"/>
        </w:rPr>
      </w:pPr>
      <w:r w:rsidRPr="005107DB">
        <w:rPr>
          <w:rFonts w:ascii="Arial" w:hAnsi="Arial" w:cs="Arial"/>
          <w:sz w:val="20"/>
          <w:lang w:val="en-GB"/>
        </w:rPr>
        <w:t xml:space="preserve">The exhibition project </w:t>
      </w:r>
      <w:proofErr w:type="gramStart"/>
      <w:r w:rsidRPr="005107DB">
        <w:rPr>
          <w:rFonts w:ascii="Arial" w:hAnsi="Arial" w:cs="Arial"/>
          <w:sz w:val="20"/>
          <w:lang w:val="en-GB"/>
        </w:rPr>
        <w:t>is held</w:t>
      </w:r>
      <w:proofErr w:type="gramEnd"/>
      <w:r w:rsidRPr="005107DB">
        <w:rPr>
          <w:rFonts w:ascii="Arial" w:hAnsi="Arial" w:cs="Arial"/>
          <w:sz w:val="20"/>
          <w:lang w:val="en-GB"/>
        </w:rPr>
        <w:t xml:space="preserve"> in collaboration with the Belvedere Gallery in Vienna, the National Gallery in Sofia, the National Art Museum of Ukraine in Kyiv, and other Ukrainian collections. The project </w:t>
      </w:r>
      <w:proofErr w:type="gramStart"/>
      <w:r w:rsidRPr="005107DB">
        <w:rPr>
          <w:rFonts w:ascii="Arial" w:hAnsi="Arial" w:cs="Arial"/>
          <w:sz w:val="20"/>
          <w:lang w:val="en-GB"/>
        </w:rPr>
        <w:t>was initiated</w:t>
      </w:r>
      <w:proofErr w:type="gramEnd"/>
      <w:r w:rsidRPr="005107DB">
        <w:rPr>
          <w:rFonts w:ascii="Arial" w:hAnsi="Arial" w:cs="Arial"/>
          <w:sz w:val="20"/>
          <w:lang w:val="en-GB"/>
        </w:rPr>
        <w:t xml:space="preserve"> by the </w:t>
      </w:r>
      <w:proofErr w:type="spellStart"/>
      <w:r w:rsidRPr="005107DB">
        <w:rPr>
          <w:rFonts w:ascii="Arial" w:hAnsi="Arial" w:cs="Arial"/>
          <w:sz w:val="20"/>
          <w:lang w:val="en-GB"/>
        </w:rPr>
        <w:t>Thyssen-Bornemisza</w:t>
      </w:r>
      <w:proofErr w:type="spellEnd"/>
      <w:r w:rsidRPr="005107DB">
        <w:rPr>
          <w:rFonts w:ascii="Arial" w:hAnsi="Arial" w:cs="Arial"/>
          <w:sz w:val="20"/>
          <w:lang w:val="en-GB"/>
        </w:rPr>
        <w:t xml:space="preserve"> National Museum in Madrid to express support for Ukraine and to protect its artworks from the Russian invasion. The exhibition at the SNG </w:t>
      </w:r>
      <w:proofErr w:type="gramStart"/>
      <w:r w:rsidRPr="005107DB">
        <w:rPr>
          <w:rFonts w:ascii="Arial" w:hAnsi="Arial" w:cs="Arial"/>
          <w:sz w:val="20"/>
          <w:lang w:val="en-GB"/>
        </w:rPr>
        <w:t>was initiated</w:t>
      </w:r>
      <w:proofErr w:type="gramEnd"/>
      <w:r w:rsidRPr="005107DB">
        <w:rPr>
          <w:rFonts w:ascii="Arial" w:hAnsi="Arial" w:cs="Arial"/>
          <w:sz w:val="20"/>
          <w:lang w:val="en-GB"/>
        </w:rPr>
        <w:t xml:space="preserve"> by Belvedere, Vienna.</w:t>
      </w:r>
    </w:p>
    <w:p w:rsidR="005107DB" w:rsidRPr="005107DB" w:rsidRDefault="005107DB" w:rsidP="005107DB">
      <w:pPr>
        <w:rPr>
          <w:rFonts w:ascii="Arial" w:hAnsi="Arial" w:cs="Arial"/>
          <w:sz w:val="20"/>
          <w:lang w:val="en-GB"/>
        </w:rPr>
      </w:pPr>
      <w:r w:rsidRPr="005107DB">
        <w:rPr>
          <w:rFonts w:ascii="Arial" w:hAnsi="Arial" w:cs="Arial"/>
          <w:sz w:val="20"/>
          <w:lang w:val="en-GB"/>
        </w:rPr>
        <w:t xml:space="preserve">We would like to thank the Embassy of Ukraine in the Slovak Republic for cooperation, the National Museum of Art of Ukraine, the National Museum of Andrey </w:t>
      </w:r>
      <w:proofErr w:type="spellStart"/>
      <w:r w:rsidRPr="005107DB">
        <w:rPr>
          <w:rFonts w:ascii="Arial" w:hAnsi="Arial" w:cs="Arial"/>
          <w:sz w:val="20"/>
          <w:lang w:val="en-GB"/>
        </w:rPr>
        <w:t>Sheptytsky</w:t>
      </w:r>
      <w:proofErr w:type="spellEnd"/>
      <w:r w:rsidRPr="005107DB">
        <w:rPr>
          <w:rFonts w:ascii="Arial" w:hAnsi="Arial" w:cs="Arial"/>
          <w:sz w:val="20"/>
          <w:lang w:val="en-GB"/>
        </w:rPr>
        <w:t xml:space="preserve"> in </w:t>
      </w:r>
      <w:proofErr w:type="spellStart"/>
      <w:r w:rsidRPr="005107DB">
        <w:rPr>
          <w:rFonts w:ascii="Arial" w:hAnsi="Arial" w:cs="Arial"/>
          <w:sz w:val="20"/>
          <w:lang w:val="en-GB"/>
        </w:rPr>
        <w:t>Lviv</w:t>
      </w:r>
      <w:proofErr w:type="spellEnd"/>
      <w:r w:rsidRPr="005107DB">
        <w:rPr>
          <w:rFonts w:ascii="Arial" w:hAnsi="Arial" w:cs="Arial"/>
          <w:sz w:val="20"/>
          <w:lang w:val="en-GB"/>
        </w:rPr>
        <w:t xml:space="preserve">, the Museum of Art in Dnipro, </w:t>
      </w:r>
      <w:proofErr w:type="gramStart"/>
      <w:r w:rsidRPr="005107DB">
        <w:rPr>
          <w:rFonts w:ascii="Arial" w:hAnsi="Arial" w:cs="Arial"/>
          <w:sz w:val="20"/>
          <w:lang w:val="en-GB"/>
        </w:rPr>
        <w:t>the</w:t>
      </w:r>
      <w:proofErr w:type="gramEnd"/>
      <w:r w:rsidRPr="005107DB">
        <w:rPr>
          <w:rFonts w:ascii="Arial" w:hAnsi="Arial" w:cs="Arial"/>
          <w:sz w:val="20"/>
          <w:lang w:val="en-GB"/>
        </w:rPr>
        <w:t xml:space="preserve"> </w:t>
      </w:r>
      <w:proofErr w:type="spellStart"/>
      <w:r w:rsidRPr="005107DB">
        <w:rPr>
          <w:rFonts w:ascii="Arial" w:hAnsi="Arial" w:cs="Arial"/>
          <w:sz w:val="20"/>
          <w:lang w:val="en-GB"/>
        </w:rPr>
        <w:t>Mykola</w:t>
      </w:r>
      <w:proofErr w:type="spellEnd"/>
      <w:r w:rsidRPr="005107DB">
        <w:rPr>
          <w:rFonts w:ascii="Arial" w:hAnsi="Arial" w:cs="Arial"/>
          <w:sz w:val="20"/>
          <w:lang w:val="en-GB"/>
        </w:rPr>
        <w:t xml:space="preserve"> </w:t>
      </w:r>
      <w:proofErr w:type="spellStart"/>
      <w:r w:rsidRPr="005107DB">
        <w:rPr>
          <w:rFonts w:ascii="Arial" w:hAnsi="Arial" w:cs="Arial"/>
          <w:sz w:val="20"/>
          <w:lang w:val="en-GB"/>
        </w:rPr>
        <w:t>Yaroshenko</w:t>
      </w:r>
      <w:proofErr w:type="spellEnd"/>
      <w:r w:rsidRPr="005107DB">
        <w:rPr>
          <w:rFonts w:ascii="Arial" w:hAnsi="Arial" w:cs="Arial"/>
          <w:sz w:val="20"/>
          <w:lang w:val="en-GB"/>
        </w:rPr>
        <w:t xml:space="preserve"> Museum of Art in Poltava and the Museum of Contemporary Art in Odessa for lending us their works. We would like to thank the Ministry of Culture of the Slovak Republic for their collegial help in transporting the works to Slovakia.</w:t>
      </w:r>
    </w:p>
    <w:p w:rsidR="0008216C" w:rsidRPr="005107DB" w:rsidRDefault="005107DB" w:rsidP="0008216C">
      <w:pPr>
        <w:rPr>
          <w:rFonts w:ascii="Arial" w:hAnsi="Arial" w:cs="Arial"/>
          <w:sz w:val="20"/>
          <w:lang w:val="en-GB"/>
        </w:rPr>
      </w:pPr>
      <w:r>
        <w:rPr>
          <w:rFonts w:ascii="Arial" w:hAnsi="Arial" w:cs="Arial"/>
          <w:sz w:val="20"/>
          <w:lang w:val="en-GB"/>
        </w:rPr>
        <w:t>Curators</w:t>
      </w:r>
      <w:r w:rsidR="0008216C" w:rsidRPr="005107DB">
        <w:rPr>
          <w:rFonts w:ascii="Arial" w:hAnsi="Arial" w:cs="Arial"/>
          <w:sz w:val="20"/>
          <w:lang w:val="en-GB"/>
        </w:rPr>
        <w:t>: Konstantin </w:t>
      </w:r>
      <w:proofErr w:type="spellStart"/>
      <w:r w:rsidR="0008216C" w:rsidRPr="005107DB">
        <w:rPr>
          <w:rFonts w:ascii="Arial" w:hAnsi="Arial" w:cs="Arial"/>
          <w:sz w:val="20"/>
          <w:lang w:val="en-GB"/>
        </w:rPr>
        <w:t>Akinsha</w:t>
      </w:r>
      <w:proofErr w:type="spellEnd"/>
      <w:r w:rsidR="0008216C" w:rsidRPr="005107DB">
        <w:rPr>
          <w:rFonts w:ascii="Arial" w:hAnsi="Arial" w:cs="Arial"/>
          <w:sz w:val="20"/>
          <w:lang w:val="en-GB"/>
        </w:rPr>
        <w:t>, </w:t>
      </w:r>
      <w:proofErr w:type="spellStart"/>
      <w:r w:rsidR="0008216C" w:rsidRPr="005107DB">
        <w:rPr>
          <w:rFonts w:ascii="Arial" w:hAnsi="Arial" w:cs="Arial"/>
          <w:sz w:val="20"/>
          <w:lang w:val="en-GB"/>
        </w:rPr>
        <w:t>Maryna</w:t>
      </w:r>
      <w:proofErr w:type="spellEnd"/>
      <w:r w:rsidR="0008216C" w:rsidRPr="005107DB">
        <w:rPr>
          <w:rFonts w:ascii="Arial" w:hAnsi="Arial" w:cs="Arial"/>
          <w:sz w:val="20"/>
          <w:lang w:val="en-GB"/>
        </w:rPr>
        <w:t> </w:t>
      </w:r>
      <w:proofErr w:type="spellStart"/>
      <w:r w:rsidR="0008216C" w:rsidRPr="005107DB">
        <w:rPr>
          <w:rFonts w:ascii="Arial" w:hAnsi="Arial" w:cs="Arial"/>
          <w:sz w:val="20"/>
          <w:lang w:val="en-GB"/>
        </w:rPr>
        <w:t>Drobotiuk</w:t>
      </w:r>
      <w:proofErr w:type="spellEnd"/>
    </w:p>
    <w:p w:rsidR="004312D2" w:rsidRPr="005107DB" w:rsidRDefault="005107DB" w:rsidP="004312D2">
      <w:pPr>
        <w:spacing w:line="276" w:lineRule="auto"/>
        <w:rPr>
          <w:rFonts w:ascii="Arial" w:hAnsi="Arial" w:cs="Arial"/>
          <w:color w:val="000000"/>
          <w:sz w:val="16"/>
          <w:szCs w:val="16"/>
          <w:lang w:val="en-GB"/>
        </w:rPr>
      </w:pPr>
      <w:r w:rsidRPr="005107DB">
        <w:rPr>
          <w:rFonts w:ascii="Arial" w:hAnsi="Arial" w:cs="Arial"/>
          <w:color w:val="000000"/>
          <w:sz w:val="16"/>
          <w:szCs w:val="16"/>
          <w:lang w:val="en-GB"/>
        </w:rPr>
        <w:t>General</w:t>
      </w:r>
      <w:r w:rsidR="004312D2" w:rsidRPr="005107DB">
        <w:rPr>
          <w:rFonts w:ascii="Arial" w:hAnsi="Arial" w:cs="Arial"/>
          <w:color w:val="000000"/>
          <w:sz w:val="16"/>
          <w:szCs w:val="16"/>
          <w:lang w:val="en-GB"/>
        </w:rPr>
        <w:t xml:space="preserve"> partner SNG </w:t>
      </w:r>
    </w:p>
    <w:p w:rsidR="004312D2" w:rsidRPr="005107DB" w:rsidRDefault="004312D2" w:rsidP="004312D2">
      <w:pPr>
        <w:spacing w:line="276" w:lineRule="auto"/>
        <w:rPr>
          <w:lang w:val="en-GB"/>
        </w:rPr>
      </w:pPr>
    </w:p>
    <w:p w:rsidR="004312D2" w:rsidRPr="005107DB" w:rsidRDefault="0051779C" w:rsidP="0051779C">
      <w:pPr>
        <w:spacing w:line="276" w:lineRule="auto"/>
        <w:rPr>
          <w:rFonts w:ascii="Arial" w:hAnsi="Arial" w:cs="Arial"/>
          <w:color w:val="000000"/>
          <w:sz w:val="18"/>
          <w:szCs w:val="18"/>
          <w:lang w:val="en-GB"/>
        </w:rPr>
      </w:pPr>
      <w:r w:rsidRPr="005107DB">
        <w:rPr>
          <w:noProof/>
          <w:color w:val="000000" w:themeColor="text1"/>
          <w:lang w:eastAsia="sk-SK"/>
        </w:rPr>
        <w:drawing>
          <wp:anchor distT="0" distB="0" distL="114300" distR="114300" simplePos="0" relativeHeight="251659264" behindDoc="0" locked="0" layoutInCell="1" allowOverlap="1" wp14:anchorId="02812087" wp14:editId="2EC993EA">
            <wp:simplePos x="0" y="0"/>
            <wp:positionH relativeFrom="column">
              <wp:posOffset>-15875</wp:posOffset>
            </wp:positionH>
            <wp:positionV relativeFrom="paragraph">
              <wp:posOffset>-337185</wp:posOffset>
            </wp:positionV>
            <wp:extent cx="579120" cy="601980"/>
            <wp:effectExtent l="0" t="0" r="0" b="762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745" t="14377" r="12746" b="9904"/>
                    <a:stretch/>
                  </pic:blipFill>
                  <pic:spPr bwMode="auto">
                    <a:xfrm>
                      <a:off x="0" y="0"/>
                      <a:ext cx="579120" cy="60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12D2" w:rsidRPr="005107DB">
        <w:rPr>
          <w:rFonts w:ascii="Arial" w:hAnsi="Arial" w:cs="Arial"/>
          <w:color w:val="000000"/>
          <w:sz w:val="18"/>
          <w:szCs w:val="18"/>
          <w:lang w:val="en-GB"/>
        </w:rPr>
        <w:t xml:space="preserve">  </w:t>
      </w:r>
    </w:p>
    <w:sectPr w:rsidR="004312D2" w:rsidRPr="005107D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EFF" w:rsidRDefault="00541EFF" w:rsidP="00406910">
      <w:pPr>
        <w:spacing w:after="0" w:line="240" w:lineRule="auto"/>
      </w:pPr>
      <w:r>
        <w:separator/>
      </w:r>
    </w:p>
  </w:endnote>
  <w:endnote w:type="continuationSeparator" w:id="0">
    <w:p w:rsidR="00541EFF" w:rsidRDefault="00541EFF" w:rsidP="00406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altName w:val="Courier New"/>
    <w:panose1 w:val="00000500000000000000"/>
    <w:charset w:val="00"/>
    <w:family w:val="modern"/>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CFD" w:rsidRPr="00400AB3" w:rsidRDefault="00C20CFD" w:rsidP="00406910">
    <w:pPr>
      <w:spacing w:after="0" w:line="276" w:lineRule="auto"/>
      <w:rPr>
        <w:rFonts w:ascii="SNG Sans" w:eastAsia="Times New Roman" w:hAnsi="SNG Sans" w:cs="Georgia"/>
        <w:noProof/>
        <w:sz w:val="16"/>
        <w:szCs w:val="16"/>
        <w:lang w:val="en-US" w:eastAsia="en-GB"/>
      </w:rPr>
    </w:pPr>
    <w:r w:rsidRPr="00400AB3">
      <w:rPr>
        <w:rFonts w:ascii="SNG Sans" w:eastAsia="Times New Roman" w:hAnsi="SNG Sans" w:cs="Georgia"/>
        <w:noProof/>
        <w:sz w:val="16"/>
        <w:szCs w:val="16"/>
        <w:lang w:val="en-US" w:eastAsia="en-GB"/>
      </w:rPr>
      <w:t>Slovenská národná galéria</w:t>
    </w:r>
  </w:p>
  <w:p w:rsidR="00C20CFD" w:rsidRPr="00400AB3" w:rsidRDefault="00C20CFD" w:rsidP="00406910">
    <w:pPr>
      <w:spacing w:after="0" w:line="276" w:lineRule="auto"/>
      <w:rPr>
        <w:rFonts w:ascii="SNG Sans" w:eastAsia="Times New Roman" w:hAnsi="SNG Sans" w:cs="Georgia"/>
        <w:color w:val="0000FF"/>
        <w:sz w:val="16"/>
        <w:szCs w:val="16"/>
        <w:u w:val="single" w:color="0000FF"/>
        <w:lang w:val="en-US" w:eastAsia="en-GB"/>
      </w:rPr>
    </w:pPr>
    <w:r w:rsidRPr="00400AB3">
      <w:rPr>
        <w:rFonts w:ascii="SNG Sans" w:eastAsia="Times New Roman" w:hAnsi="SNG Sans" w:cs="Georgia"/>
        <w:noProof/>
        <w:sz w:val="16"/>
        <w:szCs w:val="16"/>
        <w:lang w:val="en-US" w:eastAsia="en-GB"/>
      </w:rPr>
      <w:t>Riečna 1,</w:t>
    </w:r>
    <w:r w:rsidRPr="00400AB3">
      <w:rPr>
        <w:rFonts w:ascii="SNG Sans" w:eastAsia="Times New Roman" w:hAnsi="SNG Sans" w:cs="Georgia"/>
        <w:color w:val="000000"/>
        <w:sz w:val="16"/>
        <w:szCs w:val="16"/>
        <w:lang w:val="en-US" w:eastAsia="en-GB"/>
      </w:rPr>
      <w:t xml:space="preserve"> 815 13 Bratislava, </w:t>
    </w:r>
    <w:hyperlink r:id="rId1" w:history="1">
      <w:r w:rsidRPr="00400AB3">
        <w:rPr>
          <w:rFonts w:ascii="SNG Sans" w:eastAsia="Times New Roman" w:hAnsi="SNG Sans" w:cs="Georgia"/>
          <w:color w:val="0000FF"/>
          <w:sz w:val="16"/>
          <w:szCs w:val="16"/>
          <w:u w:val="single" w:color="0000FF"/>
          <w:lang w:val="en-US" w:eastAsia="en-GB"/>
        </w:rPr>
        <w:t>www.sng.sk</w:t>
      </w:r>
    </w:hyperlink>
  </w:p>
  <w:p w:rsidR="00C20CFD" w:rsidRPr="00406910" w:rsidRDefault="00C20CFD" w:rsidP="00406910">
    <w:pPr>
      <w:tabs>
        <w:tab w:val="left" w:pos="4536"/>
      </w:tabs>
      <w:spacing w:after="0" w:line="276" w:lineRule="auto"/>
      <w:rPr>
        <w:rFonts w:ascii="SNG Sans" w:eastAsia="Times New Roman" w:hAnsi="SNG Sans" w:cs="Georgia"/>
        <w:color w:val="000000"/>
        <w:sz w:val="16"/>
        <w:szCs w:val="16"/>
        <w:lang w:val="de-DE" w:eastAsia="en-GB"/>
      </w:rPr>
    </w:pPr>
    <w:r w:rsidRPr="00400AB3">
      <w:rPr>
        <w:rFonts w:ascii="SNG Sans" w:eastAsia="Times New Roman" w:hAnsi="SNG Sans" w:cs="Georgia"/>
        <w:color w:val="000000"/>
        <w:sz w:val="16"/>
        <w:szCs w:val="16"/>
        <w:lang w:val="de-DE" w:eastAsia="en-GB"/>
      </w:rPr>
      <w:t>Tel. +421 2 20 47 61 11, e-mail:</w:t>
    </w:r>
    <w:r w:rsidRPr="00400AB3">
      <w:rPr>
        <w:rFonts w:ascii="SNG Sans" w:eastAsia="Times New Roman" w:hAnsi="SNG Sans" w:cs="Georgia"/>
        <w:color w:val="0000FF"/>
        <w:sz w:val="16"/>
        <w:szCs w:val="16"/>
        <w:lang w:val="de-DE" w:eastAsia="en-GB"/>
      </w:rPr>
      <w:t xml:space="preserve"> </w:t>
    </w:r>
    <w:hyperlink r:id="rId2" w:history="1">
      <w:r w:rsidRPr="008F6320">
        <w:rPr>
          <w:rStyle w:val="Hypertextovprepojenie"/>
          <w:rFonts w:ascii="SNG Sans" w:eastAsia="Times New Roman" w:hAnsi="SNG Sans" w:cs="Georgia"/>
          <w:sz w:val="16"/>
          <w:szCs w:val="16"/>
          <w:u w:color="0000FF"/>
          <w:lang w:val="de-DE" w:eastAsia="en-GB"/>
        </w:rPr>
        <w:t>pr@sng.sk</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EFF" w:rsidRDefault="00541EFF" w:rsidP="00406910">
      <w:pPr>
        <w:spacing w:after="0" w:line="240" w:lineRule="auto"/>
      </w:pPr>
      <w:r>
        <w:separator/>
      </w:r>
    </w:p>
  </w:footnote>
  <w:footnote w:type="continuationSeparator" w:id="0">
    <w:p w:rsidR="00541EFF" w:rsidRDefault="00541EFF" w:rsidP="00406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CFD" w:rsidRPr="005C30B0" w:rsidRDefault="00C20CFD" w:rsidP="00406910">
    <w:pPr>
      <w:jc w:val="center"/>
      <w:rPr>
        <w:rFonts w:ascii="SNG Sans" w:hAnsi="SNG Sans" w:cs="Arial"/>
      </w:rPr>
    </w:pPr>
    <w:r w:rsidRPr="005C30B0">
      <w:rPr>
        <w:rFonts w:ascii="SNG Sans" w:hAnsi="SNG Sans" w:cs="Arial"/>
        <w:noProof/>
        <w:lang w:eastAsia="sk-SK"/>
      </w:rPr>
      <w:drawing>
        <wp:anchor distT="0" distB="0" distL="114300" distR="114300" simplePos="0" relativeHeight="251660288" behindDoc="1" locked="0" layoutInCell="1" allowOverlap="1" wp14:anchorId="7A3CBF85" wp14:editId="078C453C">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0B0">
      <w:rPr>
        <w:rFonts w:ascii="SNG Sans" w:hAnsi="SNG Sans" w:cs="Arial"/>
        <w:noProof/>
        <w:lang w:eastAsia="sk-SK"/>
      </w:rPr>
      <mc:AlternateContent>
        <mc:Choice Requires="wps">
          <w:drawing>
            <wp:anchor distT="0" distB="0" distL="114300" distR="114300" simplePos="0" relativeHeight="251661312" behindDoc="0" locked="0" layoutInCell="1" allowOverlap="1" wp14:anchorId="2B48C246" wp14:editId="2151C91B">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CFD" w:rsidRPr="005C30B0" w:rsidRDefault="00C20CFD" w:rsidP="00406910">
                          <w:pPr>
                            <w:pStyle w:val="Hlavika"/>
                            <w:spacing w:line="276" w:lineRule="auto"/>
                            <w:rPr>
                              <w:rFonts w:ascii="SNG Sans" w:hAnsi="SNG Sans" w:cs="Georgia"/>
                              <w:szCs w:val="20"/>
                            </w:rPr>
                          </w:pPr>
                          <w:r w:rsidRPr="005C30B0">
                            <w:rPr>
                              <w:rFonts w:ascii="SNG Sans" w:hAnsi="SNG Sans" w:cs="Georgia"/>
                              <w:szCs w:val="20"/>
                            </w:rPr>
                            <w:t>Slovenská národná</w:t>
                          </w:r>
                        </w:p>
                        <w:p w:rsidR="00C20CFD" w:rsidRPr="005C30B0" w:rsidRDefault="00C20CFD" w:rsidP="00406910">
                          <w:pPr>
                            <w:pStyle w:val="Hlavika"/>
                            <w:spacing w:line="276" w:lineRule="auto"/>
                            <w:rPr>
                              <w:rFonts w:ascii="SNG Sans" w:hAnsi="SNG Sans" w:cs="Georgia"/>
                              <w:szCs w:val="20"/>
                            </w:rPr>
                          </w:pPr>
                          <w:r w:rsidRPr="005C30B0">
                            <w:rPr>
                              <w:rFonts w:ascii="SNG Sans" w:hAnsi="SNG Sans" w:cs="Georgia"/>
                              <w:szCs w:val="20"/>
                            </w:rPr>
                            <w:t>galéria</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8C246" id="_x0000_t202" coordsize="21600,21600" o:spt="202" path="m,l,21600r21600,l21600,xe">
              <v:stroke joinstyle="miter"/>
              <v:path gradientshapeok="t" o:connecttype="rect"/>
            </v:shapetype>
            <v:shape id="Text Box 3" o:spid="_x0000_s1026" type="#_x0000_t202" style="position:absolute;left:0;text-align:left;margin-left:-39.4pt;margin-top:-15.15pt;width:5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oBtAIAALgFAAAOAAAAZHJzL2Uyb0RvYy54bWysVNtunDAQfa/Uf7D8TriU3QUUNkqWpaqU&#10;XqSkH+A1ZrEKNrW9C2nVf+/Y7C3JS9WWB2R7xmfOzBzP9c3YtWjPlOZS5Di8CjBigsqKi22Ovz6W&#10;XoKRNkRUpJWC5fiJaXyzfPvmeugzFslGthVTCECEzoY+x40xfeb7mjasI/pK9kyAsZaqIwa2autX&#10;igyA3rV+FARzf5Cq6pWkTGs4LSYjXjr8umbUfK5rzQxqcwzcjPsr99/Yv7+8JtlWkb7h9ECD/AWL&#10;jnABQU9QBTEE7RR/BdVxqqSWtbmisvNlXXPKXA6QTRi8yOahIT1zuUBxdH8qk/5/sPTT/otCvMrx&#10;DCNBOmjRIxsNupMjemerM/Q6A6eHHtzMCMfQZZep7u8l/aaRkKuGiC27VUoODSMVsAvtTf/i6oSj&#10;Lchm+CgrCEN2RjqgsVadLR0UAwE6dOnp1BlLhcLhIkrSBCwUTEkAlXKd80l2vNwrbd4z2SG7yLGC&#10;xjtwsr/XxpIh2dHFxhKy5G3rmt+KZwfgOJ1AaLhqbZaE6+XPNEjXyTqJvTiar704KArvtlzF3rwM&#10;F7PiXbFaFeEvGzeMs4ZXFRM2zFFXYfxnfTsofFLESVlatryycJaSVtvNqlVoT0DXpftcycFydvOf&#10;03BFgFxepBRGcXAXpV45TxZeXMYzL10EiReE6V06D+I0LsrnKd1zwf49JTTkOJ1Fs0lLZ9Ivcgvc&#10;9zo3knXcwORoeecUAW7WiWRWgWtRubUhvJ3WF6Ww9M+lgHYfG+30aiU6idWMmxFQrIg3snoC5SoJ&#10;ygIRwriDRSPVD4wGGB051t93RDGM2g/Cqh8UameN26RhHMNGXVo2lxYiKEDl2GA0LVdmmk+7XvFt&#10;A5Gm9ybkLbyYmjs1n1kd3hmMB5fUYZTZ+XO5d17ngbv8DQAA//8DAFBLAwQUAAYACAAAACEAgIqU&#10;Bt8AAAAJAQAADwAAAGRycy9kb3ducmV2LnhtbEyPzUrEQBCE74LvMLTgRXYnGtyNMZNF/ANBFFcf&#10;oJNpk2imJ2Rms9m3tz3prZoqqr8qNrPr1URj6DwbOF8moIhrbztuDHy8PywyUCEiW+w9k4EDBdiU&#10;x0cF5tbv+Y2mbWyUlHDI0UAb45BrHeqWHIalH4jF+/Sjwyjn2Gg74l7KXa8vkmSlHXYsH1oc6Lal&#10;+nu7cwbOJm9f/OFeV89fr4Ef7zJ+wsyY05P55hpUpDn+heEXX9ChFKbK79gG1RtYrDNBjyLSJAUl&#10;iXQl4yoDV5dr0GWh/y8ofwAAAP//AwBQSwECLQAUAAYACAAAACEAtoM4kv4AAADhAQAAEwAAAAAA&#10;AAAAAAAAAAAAAAAAW0NvbnRlbnRfVHlwZXNdLnhtbFBLAQItABQABgAIAAAAIQA4/SH/1gAAAJQB&#10;AAALAAAAAAAAAAAAAAAAAC8BAABfcmVscy8ucmVsc1BLAQItABQABgAIAAAAIQDkhhoBtAIAALgF&#10;AAAOAAAAAAAAAAAAAAAAAC4CAABkcnMvZTJvRG9jLnhtbFBLAQItABQABgAIAAAAIQCAipQG3wAA&#10;AAkBAAAPAAAAAAAAAAAAAAAAAA4FAABkcnMvZG93bnJldi54bWxQSwUGAAAAAAQABADzAAAAGgYA&#10;AAAA&#10;" filled="f" stroked="f">
              <v:textbox inset=".5mm,7.2pt,.5mm,7.2pt">
                <w:txbxContent>
                  <w:p w:rsidR="00C20CFD" w:rsidRPr="005C30B0" w:rsidRDefault="00C20CFD" w:rsidP="00406910">
                    <w:pPr>
                      <w:pStyle w:val="Hlavika"/>
                      <w:spacing w:line="276" w:lineRule="auto"/>
                      <w:rPr>
                        <w:rFonts w:ascii="SNG Sans" w:hAnsi="SNG Sans" w:cs="Georgia"/>
                        <w:szCs w:val="20"/>
                      </w:rPr>
                    </w:pPr>
                    <w:r w:rsidRPr="005C30B0">
                      <w:rPr>
                        <w:rFonts w:ascii="SNG Sans" w:hAnsi="SNG Sans" w:cs="Georgia"/>
                        <w:szCs w:val="20"/>
                      </w:rPr>
                      <w:t>Slovenská národná</w:t>
                    </w:r>
                  </w:p>
                  <w:p w:rsidR="00C20CFD" w:rsidRPr="005C30B0" w:rsidRDefault="00C20CFD" w:rsidP="00406910">
                    <w:pPr>
                      <w:pStyle w:val="Hlavika"/>
                      <w:spacing w:line="276" w:lineRule="auto"/>
                      <w:rPr>
                        <w:rFonts w:ascii="SNG Sans" w:hAnsi="SNG Sans" w:cs="Georgia"/>
                        <w:szCs w:val="20"/>
                      </w:rPr>
                    </w:pPr>
                    <w:r w:rsidRPr="005C30B0">
                      <w:rPr>
                        <w:rFonts w:ascii="SNG Sans" w:hAnsi="SNG Sans" w:cs="Georgia"/>
                        <w:szCs w:val="20"/>
                      </w:rPr>
                      <w:t>galéria</w:t>
                    </w:r>
                  </w:p>
                </w:txbxContent>
              </v:textbox>
              <w10:wrap type="through"/>
            </v:shape>
          </w:pict>
        </mc:Fallback>
      </mc:AlternateContent>
    </w:r>
    <w:r w:rsidR="00CA0B3E">
      <w:rPr>
        <w:rFonts w:ascii="SNG Sans" w:hAnsi="SNG Sans" w:cs="Arial"/>
      </w:rPr>
      <w:t xml:space="preserve">Press </w:t>
    </w:r>
    <w:proofErr w:type="spellStart"/>
    <w:r w:rsidR="00CA0B3E">
      <w:rPr>
        <w:rFonts w:ascii="SNG Sans" w:hAnsi="SNG Sans" w:cs="Arial"/>
      </w:rPr>
      <w:t>release</w:t>
    </w:r>
    <w:proofErr w:type="spellEnd"/>
  </w:p>
  <w:p w:rsidR="00C20CFD" w:rsidRDefault="00C20CFD" w:rsidP="00406910">
    <w:pPr>
      <w:tabs>
        <w:tab w:val="center" w:pos="4341"/>
        <w:tab w:val="right" w:pos="8222"/>
        <w:tab w:val="right" w:pos="8682"/>
      </w:tabs>
    </w:pPr>
    <w:r>
      <w:rPr>
        <w:noProof/>
        <w:lang w:eastAsia="sk-SK"/>
      </w:rPr>
      <mc:AlternateContent>
        <mc:Choice Requires="wps">
          <w:drawing>
            <wp:anchor distT="0" distB="0" distL="114300" distR="114300" simplePos="0" relativeHeight="251659264" behindDoc="0" locked="0" layoutInCell="1" allowOverlap="1" wp14:anchorId="599CC3D5" wp14:editId="6E11B6F7">
              <wp:simplePos x="0" y="0"/>
              <wp:positionH relativeFrom="column">
                <wp:posOffset>-571500</wp:posOffset>
              </wp:positionH>
              <wp:positionV relativeFrom="paragraph">
                <wp:posOffset>-302260</wp:posOffset>
              </wp:positionV>
              <wp:extent cx="795655" cy="694055"/>
              <wp:effectExtent l="0" t="2540" r="4445" b="190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CFD" w:rsidRPr="00BA3150" w:rsidRDefault="00C20CFD" w:rsidP="00406910">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CC3D5" id="Text Box 1" o:spid="_x0000_s1027" type="#_x0000_t202" style="position:absolute;margin-left:-45pt;margin-top:-23.8pt;width:62.6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A7ztQIAAL8FAAAOAAAAZHJzL2Uyb0RvYy54bWysVG1vmzAQ/j5p/8HydwpkhgRUUrUhTJO6&#10;F6ndD3DABGtgM9sJdNX++84mSdNWk6ZtfEB+OT93z91zd3k1di3aM6W5FBkOLwKMmChlxcU2w1/v&#10;C2+BkTZUVLSVgmX4gWl8tXz75nLoUzaTjWwrphCACJ0OfYYbY/rU93XZsI7qC9kzAZe1VB01sFVb&#10;v1J0APSu9WdBEPuDVFWvZMm0htN8usRLh1/XrDSf61ozg9oMQ2zG/ZX7b+zfX17SdKto3/DyEAb9&#10;iyg6ygU4PUHl1FC0U/wVVMdLJbWszUUpO1/WNS+Z4wBswuAFm7uG9sxxgeTo/pQm/f9gy0/7Lwrx&#10;KsMxRoJ2UKJ7Nhp0I0cU2uwMvU7B6K4HMzPCMVTZMdX9rSy/aSTkqqFiy66VkkPDaAXRuZf+2dMJ&#10;R1uQzfBRVuCG7ox0QGOtOps6SAYCdKjSw6kyNpQSDudJFEcRRiVcxQkJYA2x+TQ9Pu6VNu+Z7JBd&#10;ZFhB4R043d9qM5keTawvIQvetq74rXh2AJjTCbiGp/bOBuFq+ZgEyXqxXhCPzOK1R4I8966LFfHi&#10;IpxH+bt8tcrDn9ZvSNKGVxUT1s1RVyH5s7odFD4p4qQsLVteWTgbklbbzapVaE9B14X7Dgk5M/Of&#10;h+HyBVxeUApnJLiZJV4RL+YeKUjkJfNg4QVhcpPEAUlIXjyndMsF+3dKaMhwEs2iSUu/5Ra47zU3&#10;mnbcwORoeZfhxcmIplaBa1G50hrK22l9lgob/lMqoNzHQju9WolOYjXjZnSNcWqDjaweQMBKgsBA&#10;pTD1YNFI9QOjASZIhvX3HVUMo/aDsE1gw4KR4zZJSAhs1PnN5vyGihKgMmwwmpYrM42pXa/4tgFP&#10;U9sJeQ2NU3MnatthU1TAyG5gSjhuh4lmx9D53lk9zd3lLwAAAP//AwBQSwMEFAAGAAgAAAAhAAjR&#10;HJ/gAAAACQEAAA8AAABkcnMvZG93bnJldi54bWxMj81OwzAQhO9IvIO1SFxQ65RCGkKcCvEnISEQ&#10;hQfYxksSiNdR7Kbp27Oc4DarGc1+U6wn16mRhtB6NrCYJ6CIK29brg18vD/MMlAhIlvsPJOBAwVY&#10;l8dHBebW7/mNxk2slZRwyNFAE2Ofax2qhhyGue+Jxfv0g8Mo51BrO+Beyl2nz5Mk1Q5blg8N9nTb&#10;UPW92TkDZ6O3L/5wr7fPX6+BH+8yfsLMmNOT6eYaVKQp/oXhF1/QoRSmrd+xDaozMLtKZEsUcbFK&#10;QUliebkEtTWQLlagy0L/X1D+AAAA//8DAFBLAQItABQABgAIAAAAIQC2gziS/gAAAOEBAAATAAAA&#10;AAAAAAAAAAAAAAAAAABbQ29udGVudF9UeXBlc10ueG1sUEsBAi0AFAAGAAgAAAAhADj9If/WAAAA&#10;lAEAAAsAAAAAAAAAAAAAAAAALwEAAF9yZWxzLy5yZWxzUEsBAi0AFAAGAAgAAAAhAPwADvO1AgAA&#10;vwUAAA4AAAAAAAAAAAAAAAAALgIAAGRycy9lMm9Eb2MueG1sUEsBAi0AFAAGAAgAAAAhAAjRHJ/g&#10;AAAACQEAAA8AAAAAAAAAAAAAAAAADwUAAGRycy9kb3ducmV2LnhtbFBLBQYAAAAABAAEAPMAAAAc&#10;BgAAAAA=&#10;" filled="f" stroked="f">
              <v:textbox inset=".5mm,7.2pt,.5mm,7.2pt">
                <w:txbxContent>
                  <w:p w:rsidR="00C20CFD" w:rsidRPr="00BA3150" w:rsidRDefault="00C20CFD" w:rsidP="00406910">
                    <w:pPr>
                      <w:pStyle w:val="Hlavika"/>
                      <w:rPr>
                        <w:rFonts w:ascii="Times New Roman" w:hAnsi="Times New Roman" w:cs="Times New Roman"/>
                      </w:rPr>
                    </w:pPr>
                  </w:p>
                </w:txbxContent>
              </v:textbox>
            </v:shape>
          </w:pict>
        </mc:Fallback>
      </mc:AlternateContent>
    </w:r>
  </w:p>
  <w:p w:rsidR="00C20CFD" w:rsidRDefault="00C20CFD">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717"/>
    <w:rsid w:val="00004E69"/>
    <w:rsid w:val="00011CA3"/>
    <w:rsid w:val="00020D19"/>
    <w:rsid w:val="0008216C"/>
    <w:rsid w:val="00103F4C"/>
    <w:rsid w:val="00245AAE"/>
    <w:rsid w:val="002D3972"/>
    <w:rsid w:val="00370184"/>
    <w:rsid w:val="003F0B7D"/>
    <w:rsid w:val="00406910"/>
    <w:rsid w:val="00425977"/>
    <w:rsid w:val="004312D2"/>
    <w:rsid w:val="0045517A"/>
    <w:rsid w:val="00455624"/>
    <w:rsid w:val="0049734E"/>
    <w:rsid w:val="004F388F"/>
    <w:rsid w:val="00504B66"/>
    <w:rsid w:val="005107DB"/>
    <w:rsid w:val="00511467"/>
    <w:rsid w:val="0051779C"/>
    <w:rsid w:val="00541EFF"/>
    <w:rsid w:val="005C3831"/>
    <w:rsid w:val="005D0EA1"/>
    <w:rsid w:val="006B0E90"/>
    <w:rsid w:val="006D382F"/>
    <w:rsid w:val="00764E0D"/>
    <w:rsid w:val="007E68E0"/>
    <w:rsid w:val="007E6C6A"/>
    <w:rsid w:val="0087734D"/>
    <w:rsid w:val="008D3F90"/>
    <w:rsid w:val="008E3ADA"/>
    <w:rsid w:val="009B780B"/>
    <w:rsid w:val="00B23842"/>
    <w:rsid w:val="00B677FC"/>
    <w:rsid w:val="00B83136"/>
    <w:rsid w:val="00B865F7"/>
    <w:rsid w:val="00BD2A23"/>
    <w:rsid w:val="00C20CFD"/>
    <w:rsid w:val="00CA0B3E"/>
    <w:rsid w:val="00CF3B6A"/>
    <w:rsid w:val="00DE131F"/>
    <w:rsid w:val="00E56983"/>
    <w:rsid w:val="00E74321"/>
    <w:rsid w:val="00F357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F95A19-CB2E-49E2-874E-A2E21B42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004E6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004E69"/>
    <w:rPr>
      <w:color w:val="0000FF"/>
      <w:u w:val="single"/>
    </w:rPr>
  </w:style>
  <w:style w:type="paragraph" w:styleId="Hlavika">
    <w:name w:val="header"/>
    <w:basedOn w:val="Normlny"/>
    <w:link w:val="HlavikaChar"/>
    <w:uiPriority w:val="99"/>
    <w:unhideWhenUsed/>
    <w:rsid w:val="0040691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6910"/>
  </w:style>
  <w:style w:type="paragraph" w:styleId="Pta">
    <w:name w:val="footer"/>
    <w:basedOn w:val="Normlny"/>
    <w:link w:val="PtaChar"/>
    <w:uiPriority w:val="99"/>
    <w:unhideWhenUsed/>
    <w:rsid w:val="00406910"/>
    <w:pPr>
      <w:tabs>
        <w:tab w:val="center" w:pos="4536"/>
        <w:tab w:val="right" w:pos="9072"/>
      </w:tabs>
      <w:spacing w:after="0" w:line="240" w:lineRule="auto"/>
    </w:pPr>
  </w:style>
  <w:style w:type="character" w:customStyle="1" w:styleId="PtaChar">
    <w:name w:val="Päta Char"/>
    <w:basedOn w:val="Predvolenpsmoodseku"/>
    <w:link w:val="Pta"/>
    <w:uiPriority w:val="99"/>
    <w:rsid w:val="00406910"/>
  </w:style>
  <w:style w:type="paragraph" w:styleId="Textbubliny">
    <w:name w:val="Balloon Text"/>
    <w:basedOn w:val="Normlny"/>
    <w:link w:val="TextbublinyChar"/>
    <w:uiPriority w:val="99"/>
    <w:semiHidden/>
    <w:unhideWhenUsed/>
    <w:rsid w:val="007E68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68E0"/>
    <w:rPr>
      <w:rFonts w:ascii="Segoe UI" w:hAnsi="Segoe UI" w:cs="Segoe UI"/>
      <w:sz w:val="18"/>
      <w:szCs w:val="18"/>
    </w:rPr>
  </w:style>
  <w:style w:type="character" w:customStyle="1" w:styleId="y2iqfc">
    <w:name w:val="y2iqfc"/>
    <w:basedOn w:val="Predvolenpsmoodseku"/>
    <w:rsid w:val="00103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20800">
      <w:bodyDiv w:val="1"/>
      <w:marLeft w:val="0"/>
      <w:marRight w:val="0"/>
      <w:marTop w:val="0"/>
      <w:marBottom w:val="0"/>
      <w:divBdr>
        <w:top w:val="none" w:sz="0" w:space="0" w:color="auto"/>
        <w:left w:val="none" w:sz="0" w:space="0" w:color="auto"/>
        <w:bottom w:val="none" w:sz="0" w:space="0" w:color="auto"/>
        <w:right w:val="none" w:sz="0" w:space="0" w:color="auto"/>
      </w:divBdr>
      <w:divsChild>
        <w:div w:id="2058047287">
          <w:marLeft w:val="0"/>
          <w:marRight w:val="0"/>
          <w:marTop w:val="0"/>
          <w:marBottom w:val="0"/>
          <w:divBdr>
            <w:top w:val="single" w:sz="2" w:space="0" w:color="auto"/>
            <w:left w:val="single" w:sz="2" w:space="0" w:color="auto"/>
            <w:bottom w:val="single" w:sz="2" w:space="0" w:color="auto"/>
            <w:right w:val="single" w:sz="2" w:space="0" w:color="auto"/>
          </w:divBdr>
        </w:div>
      </w:divsChild>
    </w:div>
    <w:div w:id="529144025">
      <w:bodyDiv w:val="1"/>
      <w:marLeft w:val="0"/>
      <w:marRight w:val="0"/>
      <w:marTop w:val="0"/>
      <w:marBottom w:val="0"/>
      <w:divBdr>
        <w:top w:val="none" w:sz="0" w:space="0" w:color="auto"/>
        <w:left w:val="none" w:sz="0" w:space="0" w:color="auto"/>
        <w:bottom w:val="none" w:sz="0" w:space="0" w:color="auto"/>
        <w:right w:val="none" w:sz="0" w:space="0" w:color="auto"/>
      </w:divBdr>
      <w:divsChild>
        <w:div w:id="732241856">
          <w:marLeft w:val="0"/>
          <w:marRight w:val="0"/>
          <w:marTop w:val="0"/>
          <w:marBottom w:val="0"/>
          <w:divBdr>
            <w:top w:val="single" w:sz="2" w:space="0" w:color="auto"/>
            <w:left w:val="single" w:sz="2" w:space="0" w:color="auto"/>
            <w:bottom w:val="single" w:sz="2" w:space="0" w:color="auto"/>
            <w:right w:val="single" w:sz="2" w:space="0" w:color="auto"/>
          </w:divBdr>
        </w:div>
      </w:divsChild>
    </w:div>
    <w:div w:id="594902315">
      <w:bodyDiv w:val="1"/>
      <w:marLeft w:val="0"/>
      <w:marRight w:val="0"/>
      <w:marTop w:val="0"/>
      <w:marBottom w:val="0"/>
      <w:divBdr>
        <w:top w:val="none" w:sz="0" w:space="0" w:color="auto"/>
        <w:left w:val="none" w:sz="0" w:space="0" w:color="auto"/>
        <w:bottom w:val="none" w:sz="0" w:space="0" w:color="auto"/>
        <w:right w:val="none" w:sz="0" w:space="0" w:color="auto"/>
      </w:divBdr>
      <w:divsChild>
        <w:div w:id="1794786499">
          <w:marLeft w:val="0"/>
          <w:marRight w:val="0"/>
          <w:marTop w:val="0"/>
          <w:marBottom w:val="0"/>
          <w:divBdr>
            <w:top w:val="single" w:sz="2" w:space="0" w:color="auto"/>
            <w:left w:val="single" w:sz="2" w:space="0" w:color="auto"/>
            <w:bottom w:val="single" w:sz="2" w:space="0" w:color="auto"/>
            <w:right w:val="single" w:sz="2" w:space="0" w:color="auto"/>
          </w:divBdr>
        </w:div>
        <w:div w:id="1455520144">
          <w:marLeft w:val="0"/>
          <w:marRight w:val="0"/>
          <w:marTop w:val="0"/>
          <w:marBottom w:val="0"/>
          <w:divBdr>
            <w:top w:val="single" w:sz="2" w:space="0" w:color="auto"/>
            <w:left w:val="single" w:sz="2" w:space="0" w:color="auto"/>
            <w:bottom w:val="single" w:sz="2" w:space="0" w:color="auto"/>
            <w:right w:val="single" w:sz="2" w:space="0" w:color="auto"/>
          </w:divBdr>
          <w:divsChild>
            <w:div w:id="262110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44286784">
      <w:bodyDiv w:val="1"/>
      <w:marLeft w:val="0"/>
      <w:marRight w:val="0"/>
      <w:marTop w:val="0"/>
      <w:marBottom w:val="0"/>
      <w:divBdr>
        <w:top w:val="none" w:sz="0" w:space="0" w:color="auto"/>
        <w:left w:val="none" w:sz="0" w:space="0" w:color="auto"/>
        <w:bottom w:val="none" w:sz="0" w:space="0" w:color="auto"/>
        <w:right w:val="none" w:sz="0" w:space="0" w:color="auto"/>
      </w:divBdr>
      <w:divsChild>
        <w:div w:id="762262246">
          <w:marLeft w:val="0"/>
          <w:marRight w:val="0"/>
          <w:marTop w:val="0"/>
          <w:marBottom w:val="0"/>
          <w:divBdr>
            <w:top w:val="single" w:sz="2" w:space="0" w:color="auto"/>
            <w:left w:val="single" w:sz="2" w:space="0" w:color="auto"/>
            <w:bottom w:val="single" w:sz="2" w:space="0" w:color="auto"/>
            <w:right w:val="single" w:sz="2" w:space="0" w:color="auto"/>
          </w:divBdr>
        </w:div>
        <w:div w:id="761874021">
          <w:marLeft w:val="0"/>
          <w:marRight w:val="0"/>
          <w:marTop w:val="0"/>
          <w:marBottom w:val="0"/>
          <w:divBdr>
            <w:top w:val="single" w:sz="2" w:space="0" w:color="auto"/>
            <w:left w:val="single" w:sz="2" w:space="0" w:color="auto"/>
            <w:bottom w:val="single" w:sz="2" w:space="0" w:color="auto"/>
            <w:right w:val="single" w:sz="2" w:space="0" w:color="auto"/>
          </w:divBdr>
        </w:div>
      </w:divsChild>
    </w:div>
    <w:div w:id="671565008">
      <w:bodyDiv w:val="1"/>
      <w:marLeft w:val="0"/>
      <w:marRight w:val="0"/>
      <w:marTop w:val="0"/>
      <w:marBottom w:val="0"/>
      <w:divBdr>
        <w:top w:val="none" w:sz="0" w:space="0" w:color="auto"/>
        <w:left w:val="none" w:sz="0" w:space="0" w:color="auto"/>
        <w:bottom w:val="none" w:sz="0" w:space="0" w:color="auto"/>
        <w:right w:val="none" w:sz="0" w:space="0" w:color="auto"/>
      </w:divBdr>
      <w:divsChild>
        <w:div w:id="730886413">
          <w:marLeft w:val="0"/>
          <w:marRight w:val="0"/>
          <w:marTop w:val="0"/>
          <w:marBottom w:val="0"/>
          <w:divBdr>
            <w:top w:val="single" w:sz="2" w:space="0" w:color="auto"/>
            <w:left w:val="single" w:sz="2" w:space="0" w:color="auto"/>
            <w:bottom w:val="single" w:sz="2" w:space="0" w:color="auto"/>
            <w:right w:val="single" w:sz="2" w:space="0" w:color="auto"/>
          </w:divBdr>
        </w:div>
      </w:divsChild>
    </w:div>
    <w:div w:id="732003742">
      <w:bodyDiv w:val="1"/>
      <w:marLeft w:val="0"/>
      <w:marRight w:val="0"/>
      <w:marTop w:val="0"/>
      <w:marBottom w:val="0"/>
      <w:divBdr>
        <w:top w:val="none" w:sz="0" w:space="0" w:color="auto"/>
        <w:left w:val="none" w:sz="0" w:space="0" w:color="auto"/>
        <w:bottom w:val="none" w:sz="0" w:space="0" w:color="auto"/>
        <w:right w:val="none" w:sz="0" w:space="0" w:color="auto"/>
      </w:divBdr>
    </w:div>
    <w:div w:id="754015005">
      <w:bodyDiv w:val="1"/>
      <w:marLeft w:val="0"/>
      <w:marRight w:val="0"/>
      <w:marTop w:val="0"/>
      <w:marBottom w:val="0"/>
      <w:divBdr>
        <w:top w:val="none" w:sz="0" w:space="0" w:color="auto"/>
        <w:left w:val="none" w:sz="0" w:space="0" w:color="auto"/>
        <w:bottom w:val="none" w:sz="0" w:space="0" w:color="auto"/>
        <w:right w:val="none" w:sz="0" w:space="0" w:color="auto"/>
      </w:divBdr>
      <w:divsChild>
        <w:div w:id="356128842">
          <w:marLeft w:val="0"/>
          <w:marRight w:val="0"/>
          <w:marTop w:val="0"/>
          <w:marBottom w:val="0"/>
          <w:divBdr>
            <w:top w:val="single" w:sz="2" w:space="0" w:color="auto"/>
            <w:left w:val="single" w:sz="2" w:space="0" w:color="auto"/>
            <w:bottom w:val="single" w:sz="2" w:space="0" w:color="auto"/>
            <w:right w:val="single" w:sz="2" w:space="0" w:color="auto"/>
          </w:divBdr>
        </w:div>
        <w:div w:id="745542238">
          <w:marLeft w:val="0"/>
          <w:marRight w:val="0"/>
          <w:marTop w:val="0"/>
          <w:marBottom w:val="0"/>
          <w:divBdr>
            <w:top w:val="single" w:sz="2" w:space="0" w:color="auto"/>
            <w:left w:val="single" w:sz="2" w:space="0" w:color="auto"/>
            <w:bottom w:val="single" w:sz="2" w:space="0" w:color="auto"/>
            <w:right w:val="single" w:sz="2" w:space="0" w:color="auto"/>
          </w:divBdr>
          <w:divsChild>
            <w:div w:id="16809356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13516395">
      <w:bodyDiv w:val="1"/>
      <w:marLeft w:val="0"/>
      <w:marRight w:val="0"/>
      <w:marTop w:val="0"/>
      <w:marBottom w:val="0"/>
      <w:divBdr>
        <w:top w:val="none" w:sz="0" w:space="0" w:color="auto"/>
        <w:left w:val="none" w:sz="0" w:space="0" w:color="auto"/>
        <w:bottom w:val="none" w:sz="0" w:space="0" w:color="auto"/>
        <w:right w:val="none" w:sz="0" w:space="0" w:color="auto"/>
      </w:divBdr>
      <w:divsChild>
        <w:div w:id="2083746993">
          <w:marLeft w:val="0"/>
          <w:marRight w:val="0"/>
          <w:marTop w:val="0"/>
          <w:marBottom w:val="0"/>
          <w:divBdr>
            <w:top w:val="single" w:sz="2" w:space="0" w:color="auto"/>
            <w:left w:val="single" w:sz="2" w:space="0" w:color="auto"/>
            <w:bottom w:val="single" w:sz="2" w:space="0" w:color="auto"/>
            <w:right w:val="single" w:sz="2" w:space="0" w:color="auto"/>
          </w:divBdr>
        </w:div>
        <w:div w:id="1825974780">
          <w:marLeft w:val="0"/>
          <w:marRight w:val="0"/>
          <w:marTop w:val="0"/>
          <w:marBottom w:val="0"/>
          <w:divBdr>
            <w:top w:val="single" w:sz="2" w:space="0" w:color="auto"/>
            <w:left w:val="single" w:sz="2" w:space="0" w:color="auto"/>
            <w:bottom w:val="single" w:sz="2" w:space="0" w:color="auto"/>
            <w:right w:val="single" w:sz="2" w:space="0" w:color="auto"/>
          </w:divBdr>
          <w:divsChild>
            <w:div w:id="1717119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89030797">
      <w:bodyDiv w:val="1"/>
      <w:marLeft w:val="0"/>
      <w:marRight w:val="0"/>
      <w:marTop w:val="0"/>
      <w:marBottom w:val="0"/>
      <w:divBdr>
        <w:top w:val="none" w:sz="0" w:space="0" w:color="auto"/>
        <w:left w:val="none" w:sz="0" w:space="0" w:color="auto"/>
        <w:bottom w:val="none" w:sz="0" w:space="0" w:color="auto"/>
        <w:right w:val="none" w:sz="0" w:space="0" w:color="auto"/>
      </w:divBdr>
      <w:divsChild>
        <w:div w:id="133262037">
          <w:marLeft w:val="0"/>
          <w:marRight w:val="0"/>
          <w:marTop w:val="0"/>
          <w:marBottom w:val="0"/>
          <w:divBdr>
            <w:top w:val="single" w:sz="2" w:space="0" w:color="auto"/>
            <w:left w:val="single" w:sz="2" w:space="0" w:color="auto"/>
            <w:bottom w:val="single" w:sz="2" w:space="0" w:color="auto"/>
            <w:right w:val="single" w:sz="2" w:space="0" w:color="auto"/>
          </w:divBdr>
        </w:div>
        <w:div w:id="296226659">
          <w:marLeft w:val="0"/>
          <w:marRight w:val="0"/>
          <w:marTop w:val="0"/>
          <w:marBottom w:val="0"/>
          <w:divBdr>
            <w:top w:val="single" w:sz="2" w:space="0" w:color="auto"/>
            <w:left w:val="single" w:sz="2" w:space="0" w:color="auto"/>
            <w:bottom w:val="single" w:sz="2" w:space="0" w:color="auto"/>
            <w:right w:val="single" w:sz="2" w:space="0" w:color="auto"/>
          </w:divBdr>
          <w:divsChild>
            <w:div w:id="377032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91264055">
      <w:bodyDiv w:val="1"/>
      <w:marLeft w:val="0"/>
      <w:marRight w:val="0"/>
      <w:marTop w:val="0"/>
      <w:marBottom w:val="0"/>
      <w:divBdr>
        <w:top w:val="none" w:sz="0" w:space="0" w:color="auto"/>
        <w:left w:val="none" w:sz="0" w:space="0" w:color="auto"/>
        <w:bottom w:val="none" w:sz="0" w:space="0" w:color="auto"/>
        <w:right w:val="none" w:sz="0" w:space="0" w:color="auto"/>
      </w:divBdr>
      <w:divsChild>
        <w:div w:id="568730709">
          <w:marLeft w:val="0"/>
          <w:marRight w:val="0"/>
          <w:marTop w:val="0"/>
          <w:marBottom w:val="0"/>
          <w:divBdr>
            <w:top w:val="single" w:sz="2" w:space="0" w:color="auto"/>
            <w:left w:val="single" w:sz="2" w:space="0" w:color="auto"/>
            <w:bottom w:val="single" w:sz="2" w:space="0" w:color="auto"/>
            <w:right w:val="single" w:sz="2" w:space="0" w:color="auto"/>
          </w:divBdr>
        </w:div>
        <w:div w:id="1513103668">
          <w:marLeft w:val="0"/>
          <w:marRight w:val="0"/>
          <w:marTop w:val="0"/>
          <w:marBottom w:val="0"/>
          <w:divBdr>
            <w:top w:val="single" w:sz="2" w:space="0" w:color="auto"/>
            <w:left w:val="single" w:sz="2" w:space="0" w:color="auto"/>
            <w:bottom w:val="single" w:sz="2" w:space="0" w:color="auto"/>
            <w:right w:val="single" w:sz="2" w:space="0" w:color="auto"/>
          </w:divBdr>
        </w:div>
      </w:divsChild>
    </w:div>
    <w:div w:id="1299650023">
      <w:bodyDiv w:val="1"/>
      <w:marLeft w:val="0"/>
      <w:marRight w:val="0"/>
      <w:marTop w:val="0"/>
      <w:marBottom w:val="0"/>
      <w:divBdr>
        <w:top w:val="none" w:sz="0" w:space="0" w:color="auto"/>
        <w:left w:val="none" w:sz="0" w:space="0" w:color="auto"/>
        <w:bottom w:val="none" w:sz="0" w:space="0" w:color="auto"/>
        <w:right w:val="none" w:sz="0" w:space="0" w:color="auto"/>
      </w:divBdr>
      <w:divsChild>
        <w:div w:id="2116976194">
          <w:marLeft w:val="0"/>
          <w:marRight w:val="0"/>
          <w:marTop w:val="0"/>
          <w:marBottom w:val="0"/>
          <w:divBdr>
            <w:top w:val="single" w:sz="2" w:space="0" w:color="auto"/>
            <w:left w:val="single" w:sz="2" w:space="0" w:color="auto"/>
            <w:bottom w:val="single" w:sz="2" w:space="0" w:color="auto"/>
            <w:right w:val="single" w:sz="2" w:space="0" w:color="auto"/>
          </w:divBdr>
        </w:div>
      </w:divsChild>
    </w:div>
    <w:div w:id="1605771538">
      <w:bodyDiv w:val="1"/>
      <w:marLeft w:val="0"/>
      <w:marRight w:val="0"/>
      <w:marTop w:val="0"/>
      <w:marBottom w:val="0"/>
      <w:divBdr>
        <w:top w:val="none" w:sz="0" w:space="0" w:color="auto"/>
        <w:left w:val="none" w:sz="0" w:space="0" w:color="auto"/>
        <w:bottom w:val="none" w:sz="0" w:space="0" w:color="auto"/>
        <w:right w:val="none" w:sz="0" w:space="0" w:color="auto"/>
      </w:divBdr>
      <w:divsChild>
        <w:div w:id="1231160108">
          <w:marLeft w:val="0"/>
          <w:marRight w:val="0"/>
          <w:marTop w:val="0"/>
          <w:marBottom w:val="0"/>
          <w:divBdr>
            <w:top w:val="single" w:sz="2" w:space="0" w:color="auto"/>
            <w:left w:val="single" w:sz="2" w:space="0" w:color="auto"/>
            <w:bottom w:val="single" w:sz="2" w:space="0" w:color="auto"/>
            <w:right w:val="single" w:sz="2" w:space="0" w:color="auto"/>
          </w:divBdr>
        </w:div>
        <w:div w:id="717902349">
          <w:marLeft w:val="0"/>
          <w:marRight w:val="0"/>
          <w:marTop w:val="0"/>
          <w:marBottom w:val="0"/>
          <w:divBdr>
            <w:top w:val="single" w:sz="2" w:space="0" w:color="auto"/>
            <w:left w:val="single" w:sz="2" w:space="0" w:color="auto"/>
            <w:bottom w:val="single" w:sz="2" w:space="0" w:color="auto"/>
            <w:right w:val="single" w:sz="2" w:space="0" w:color="auto"/>
          </w:divBdr>
        </w:div>
      </w:divsChild>
    </w:div>
    <w:div w:id="2125268841">
      <w:bodyDiv w:val="1"/>
      <w:marLeft w:val="0"/>
      <w:marRight w:val="0"/>
      <w:marTop w:val="0"/>
      <w:marBottom w:val="0"/>
      <w:divBdr>
        <w:top w:val="none" w:sz="0" w:space="0" w:color="auto"/>
        <w:left w:val="none" w:sz="0" w:space="0" w:color="auto"/>
        <w:bottom w:val="none" w:sz="0" w:space="0" w:color="auto"/>
        <w:right w:val="none" w:sz="0" w:space="0" w:color="auto"/>
      </w:divBdr>
      <w:divsChild>
        <w:div w:id="1373386852">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r@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1156</Words>
  <Characters>6593</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8</cp:revision>
  <dcterms:created xsi:type="dcterms:W3CDTF">2024-06-18T15:17:00Z</dcterms:created>
  <dcterms:modified xsi:type="dcterms:W3CDTF">2024-06-19T12:10:00Z</dcterms:modified>
</cp:coreProperties>
</file>