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0DC8C" w14:textId="7C665DD0" w:rsidR="00654C6A" w:rsidRDefault="003374BB" w:rsidP="00936032">
      <w:pPr>
        <w:spacing w:after="0" w:line="240" w:lineRule="auto"/>
        <w:rPr>
          <w:rFonts w:ascii="Helvetica" w:eastAsia="Times New Roman" w:hAnsi="Helvetica" w:cs="Times New Roman"/>
          <w:color w:val="649EDE"/>
          <w:sz w:val="40"/>
          <w:szCs w:val="40"/>
          <w:lang w:eastAsia="en-GB"/>
        </w:rPr>
      </w:pPr>
      <w:r>
        <w:rPr>
          <w:rFonts w:ascii="Helvetica" w:eastAsia="Times New Roman" w:hAnsi="Helvetica" w:cs="Times New Roman"/>
          <w:color w:val="649EDE"/>
          <w:sz w:val="40"/>
          <w:szCs w:val="40"/>
          <w:lang w:eastAsia="en-GB"/>
        </w:rPr>
        <w:t>M</w:t>
      </w:r>
      <w:r w:rsidR="003E19E5" w:rsidRPr="008379C3">
        <w:rPr>
          <w:rFonts w:ascii="Helvetica" w:eastAsia="Times New Roman" w:hAnsi="Helvetica" w:cs="Times New Roman"/>
          <w:color w:val="649EDE"/>
          <w:sz w:val="40"/>
          <w:szCs w:val="40"/>
          <w:lang w:eastAsia="en-GB"/>
        </w:rPr>
        <w:t>ramorov</w:t>
      </w:r>
      <w:r>
        <w:rPr>
          <w:rFonts w:ascii="Helvetica" w:eastAsia="Times New Roman" w:hAnsi="Helvetica" w:cs="Times New Roman"/>
          <w:color w:val="649EDE"/>
          <w:sz w:val="40"/>
          <w:szCs w:val="40"/>
          <w:lang w:eastAsia="en-GB"/>
        </w:rPr>
        <w:t>ú sochu pre anglický park Kaštieľa Strážky</w:t>
      </w:r>
      <w:r w:rsidRPr="003374BB">
        <w:rPr>
          <w:rFonts w:ascii="Helvetica" w:eastAsia="Times New Roman" w:hAnsi="Helvetica" w:cs="Times New Roman"/>
          <w:color w:val="649EDE"/>
          <w:sz w:val="40"/>
          <w:szCs w:val="40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649EDE"/>
          <w:sz w:val="40"/>
          <w:szCs w:val="40"/>
          <w:lang w:eastAsia="en-GB"/>
        </w:rPr>
        <w:t>s</w:t>
      </w:r>
      <w:r w:rsidRPr="008379C3">
        <w:rPr>
          <w:rFonts w:ascii="Helvetica" w:eastAsia="Times New Roman" w:hAnsi="Helvetica" w:cs="Times New Roman"/>
          <w:color w:val="649EDE"/>
          <w:sz w:val="40"/>
          <w:szCs w:val="40"/>
          <w:lang w:eastAsia="en-GB"/>
        </w:rPr>
        <w:t xml:space="preserve">ochár </w:t>
      </w:r>
      <w:r>
        <w:rPr>
          <w:rFonts w:ascii="Helvetica" w:eastAsia="Times New Roman" w:hAnsi="Helvetica" w:cs="Times New Roman"/>
          <w:color w:val="649EDE"/>
          <w:sz w:val="40"/>
          <w:szCs w:val="40"/>
          <w:lang w:eastAsia="en-GB"/>
        </w:rPr>
        <w:t>tvorí</w:t>
      </w:r>
      <w:r w:rsidRPr="008379C3">
        <w:rPr>
          <w:rFonts w:ascii="Helvetica" w:eastAsia="Times New Roman" w:hAnsi="Helvetica" w:cs="Times New Roman"/>
          <w:color w:val="649EDE"/>
          <w:sz w:val="40"/>
          <w:szCs w:val="40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649EDE"/>
          <w:sz w:val="40"/>
          <w:szCs w:val="40"/>
          <w:lang w:eastAsia="en-GB"/>
        </w:rPr>
        <w:t>priamo pred očami divákov</w:t>
      </w:r>
    </w:p>
    <w:p w14:paraId="1A9A0D6D" w14:textId="77777777" w:rsidR="002D5D9E" w:rsidRDefault="002D5D9E" w:rsidP="00C15FFA">
      <w:pPr>
        <w:rPr>
          <w:rFonts w:ascii="Arial" w:hAnsi="Arial" w:cs="Arial"/>
          <w:sz w:val="20"/>
          <w:szCs w:val="20"/>
        </w:rPr>
      </w:pPr>
    </w:p>
    <w:p w14:paraId="77B5C6AE" w14:textId="0601AD03" w:rsidR="003374BB" w:rsidRPr="002D5D9E" w:rsidRDefault="00C15FFA" w:rsidP="00C15FFA">
      <w:pPr>
        <w:rPr>
          <w:rFonts w:ascii="Arial" w:hAnsi="Arial" w:cs="Arial"/>
          <w:b/>
        </w:rPr>
      </w:pPr>
      <w:r w:rsidRPr="002D5D9E">
        <w:rPr>
          <w:rFonts w:ascii="Arial" w:hAnsi="Arial" w:cs="Arial"/>
        </w:rPr>
        <w:t xml:space="preserve">Strážky, </w:t>
      </w:r>
      <w:r w:rsidR="00932953">
        <w:rPr>
          <w:rFonts w:ascii="Arial" w:hAnsi="Arial" w:cs="Arial"/>
        </w:rPr>
        <w:t>28. 8</w:t>
      </w:r>
      <w:r w:rsidRPr="002D5D9E">
        <w:rPr>
          <w:rFonts w:ascii="Arial" w:hAnsi="Arial" w:cs="Arial"/>
        </w:rPr>
        <w:t>.</w:t>
      </w:r>
      <w:r w:rsidR="00932953">
        <w:rPr>
          <w:rFonts w:ascii="Arial" w:hAnsi="Arial" w:cs="Arial"/>
        </w:rPr>
        <w:t xml:space="preserve"> 2024</w:t>
      </w:r>
      <w:r w:rsidRPr="002D5D9E">
        <w:rPr>
          <w:rFonts w:ascii="Arial" w:hAnsi="Arial" w:cs="Arial"/>
        </w:rPr>
        <w:t xml:space="preserve"> │</w:t>
      </w:r>
      <w:r w:rsidR="003374BB" w:rsidRPr="002D5D9E">
        <w:rPr>
          <w:rFonts w:ascii="Arial" w:hAnsi="Arial" w:cs="Arial"/>
          <w:b/>
        </w:rPr>
        <w:t>S</w:t>
      </w:r>
      <w:r w:rsidRPr="002D5D9E">
        <w:rPr>
          <w:rFonts w:ascii="Arial" w:hAnsi="Arial" w:cs="Arial"/>
          <w:b/>
        </w:rPr>
        <w:t xml:space="preserve">lovenský umelec Juraj Gábor </w:t>
      </w:r>
      <w:r w:rsidR="003374BB" w:rsidRPr="002D5D9E">
        <w:rPr>
          <w:rFonts w:ascii="Arial" w:hAnsi="Arial" w:cs="Arial"/>
          <w:b/>
        </w:rPr>
        <w:t>bude tesať do mramoru postavu</w:t>
      </w:r>
      <w:r w:rsidRPr="002D5D9E">
        <w:rPr>
          <w:rFonts w:ascii="Arial" w:hAnsi="Arial" w:cs="Arial"/>
          <w:b/>
        </w:rPr>
        <w:t xml:space="preserve"> </w:t>
      </w:r>
      <w:r w:rsidRPr="002D5D9E">
        <w:rPr>
          <w:rFonts w:ascii="Arial" w:hAnsi="Arial" w:cs="Arial"/>
          <w:b/>
          <w:i/>
        </w:rPr>
        <w:t>Pozorovateľ rieky</w:t>
      </w:r>
      <w:r w:rsidR="003374BB" w:rsidRPr="002D5D9E">
        <w:rPr>
          <w:rFonts w:ascii="Arial" w:hAnsi="Arial" w:cs="Arial"/>
          <w:b/>
        </w:rPr>
        <w:t>. Figúra muža v</w:t>
      </w:r>
      <w:r w:rsidR="000A5357" w:rsidRPr="002D5D9E">
        <w:rPr>
          <w:rFonts w:ascii="Arial" w:hAnsi="Arial" w:cs="Arial"/>
          <w:b/>
        </w:rPr>
        <w:t> mierne nad</w:t>
      </w:r>
      <w:r w:rsidR="003374BB" w:rsidRPr="002D5D9E">
        <w:rPr>
          <w:rFonts w:ascii="Arial" w:hAnsi="Arial" w:cs="Arial"/>
          <w:b/>
        </w:rPr>
        <w:t xml:space="preserve">životnej veľkosti </w:t>
      </w:r>
      <w:r w:rsidRPr="002D5D9E">
        <w:rPr>
          <w:rFonts w:ascii="Arial" w:hAnsi="Arial" w:cs="Arial"/>
          <w:b/>
        </w:rPr>
        <w:t xml:space="preserve">vznikne </w:t>
      </w:r>
      <w:r w:rsidR="000A5357" w:rsidRPr="002D5D9E">
        <w:rPr>
          <w:rFonts w:ascii="Arial" w:hAnsi="Arial" w:cs="Arial"/>
          <w:b/>
        </w:rPr>
        <w:t xml:space="preserve">náročnou </w:t>
      </w:r>
      <w:r w:rsidR="003374BB" w:rsidRPr="002D5D9E">
        <w:rPr>
          <w:rFonts w:ascii="Arial" w:hAnsi="Arial" w:cs="Arial"/>
          <w:b/>
        </w:rPr>
        <w:t xml:space="preserve">tradičnou </w:t>
      </w:r>
      <w:r w:rsidRPr="002D5D9E">
        <w:rPr>
          <w:rFonts w:ascii="Arial" w:hAnsi="Arial" w:cs="Arial"/>
          <w:b/>
        </w:rPr>
        <w:t>technikou</w:t>
      </w:r>
      <w:r w:rsidR="003374BB" w:rsidRPr="002D5D9E">
        <w:rPr>
          <w:rFonts w:ascii="Arial" w:hAnsi="Arial" w:cs="Arial"/>
          <w:b/>
        </w:rPr>
        <w:t xml:space="preserve"> – </w:t>
      </w:r>
      <w:r w:rsidR="002D5D9E">
        <w:rPr>
          <w:rFonts w:ascii="Arial" w:hAnsi="Arial" w:cs="Arial"/>
          <w:b/>
        </w:rPr>
        <w:t>v</w:t>
      </w:r>
      <w:r w:rsidR="003374BB" w:rsidRPr="002D5D9E">
        <w:rPr>
          <w:rFonts w:ascii="Arial" w:hAnsi="Arial" w:cs="Arial"/>
          <w:b/>
        </w:rPr>
        <w:t xml:space="preserve"> </w:t>
      </w:r>
      <w:r w:rsidR="002D5D9E">
        <w:rPr>
          <w:rFonts w:ascii="Arial" w:hAnsi="Arial" w:cs="Arial"/>
          <w:b/>
        </w:rPr>
        <w:t>mramore svoje sochy vytvár</w:t>
      </w:r>
      <w:r w:rsidR="00F511AD">
        <w:rPr>
          <w:rFonts w:ascii="Arial" w:hAnsi="Arial" w:cs="Arial"/>
          <w:b/>
        </w:rPr>
        <w:t>ali už anti</w:t>
      </w:r>
      <w:r w:rsidR="003374BB" w:rsidRPr="002D5D9E">
        <w:rPr>
          <w:rFonts w:ascii="Arial" w:hAnsi="Arial" w:cs="Arial"/>
          <w:b/>
        </w:rPr>
        <w:t xml:space="preserve">ckí umelci, ich tvorbu po storočiach znova oživili talianski renesanční sochári, vrátane </w:t>
      </w:r>
      <w:proofErr w:type="spellStart"/>
      <w:r w:rsidR="003374BB" w:rsidRPr="002D5D9E">
        <w:rPr>
          <w:rFonts w:ascii="Arial" w:hAnsi="Arial" w:cs="Arial"/>
          <w:b/>
        </w:rPr>
        <w:t>Michelangela</w:t>
      </w:r>
      <w:proofErr w:type="spellEnd"/>
      <w:r w:rsidRPr="002D5D9E">
        <w:rPr>
          <w:rFonts w:ascii="Arial" w:hAnsi="Arial" w:cs="Arial"/>
          <w:b/>
        </w:rPr>
        <w:t xml:space="preserve">. </w:t>
      </w:r>
      <w:r w:rsidR="003374BB" w:rsidRPr="002D5D9E">
        <w:rPr>
          <w:rFonts w:ascii="Arial" w:hAnsi="Arial" w:cs="Arial"/>
          <w:b/>
        </w:rPr>
        <w:t>Rehabilitáciu klasických techník, ako aj ďalšiu vlnu tzv. „nov</w:t>
      </w:r>
      <w:r w:rsidR="000A5357" w:rsidRPr="002D5D9E">
        <w:rPr>
          <w:rFonts w:ascii="Arial" w:hAnsi="Arial" w:cs="Arial"/>
          <w:b/>
        </w:rPr>
        <w:t>ého</w:t>
      </w:r>
      <w:r w:rsidR="003374BB" w:rsidRPr="002D5D9E">
        <w:rPr>
          <w:rFonts w:ascii="Arial" w:hAnsi="Arial" w:cs="Arial"/>
          <w:b/>
        </w:rPr>
        <w:t xml:space="preserve"> realizmu“ </w:t>
      </w:r>
      <w:r w:rsidR="002D5D9E">
        <w:rPr>
          <w:rFonts w:ascii="Arial" w:hAnsi="Arial" w:cs="Arial"/>
          <w:b/>
        </w:rPr>
        <w:t>medzičasom pozorujeme</w:t>
      </w:r>
      <w:r w:rsidR="003374BB" w:rsidRPr="002D5D9E">
        <w:rPr>
          <w:rFonts w:ascii="Arial" w:hAnsi="Arial" w:cs="Arial"/>
          <w:b/>
        </w:rPr>
        <w:t xml:space="preserve"> aj v rôznych médiách súčasného umenia. </w:t>
      </w:r>
    </w:p>
    <w:p w14:paraId="1B43F491" w14:textId="4E7BE162" w:rsidR="00C15FFA" w:rsidRPr="002D5D9E" w:rsidRDefault="003374BB" w:rsidP="00C15FFA">
      <w:pPr>
        <w:rPr>
          <w:rFonts w:ascii="Arial" w:hAnsi="Arial" w:cs="Arial"/>
          <w:b/>
        </w:rPr>
      </w:pPr>
      <w:r w:rsidRPr="002D5D9E">
        <w:rPr>
          <w:rFonts w:ascii="Arial" w:hAnsi="Arial" w:cs="Arial"/>
          <w:b/>
        </w:rPr>
        <w:t>Slovenská národná galéria ponúka svojím návštevníčkam a návštevníkom jedinečnú skúsenosť</w:t>
      </w:r>
      <w:r w:rsidR="000A5357" w:rsidRPr="002D5D9E">
        <w:rPr>
          <w:rFonts w:ascii="Arial" w:hAnsi="Arial" w:cs="Arial"/>
          <w:b/>
        </w:rPr>
        <w:t>: Staňte sa svedkami vzniku diela, ktoré má šancu pretrvať storočia!</w:t>
      </w:r>
      <w:r w:rsidRPr="002D5D9E">
        <w:rPr>
          <w:rFonts w:ascii="Arial" w:hAnsi="Arial" w:cs="Arial"/>
          <w:b/>
        </w:rPr>
        <w:t xml:space="preserve"> Ako sprievodný program</w:t>
      </w:r>
      <w:r w:rsidR="00C15FFA" w:rsidRPr="002D5D9E">
        <w:rPr>
          <w:rFonts w:ascii="Arial" w:hAnsi="Arial" w:cs="Arial"/>
          <w:b/>
        </w:rPr>
        <w:t xml:space="preserve"> </w:t>
      </w:r>
      <w:r w:rsidRPr="002D5D9E">
        <w:rPr>
          <w:rFonts w:ascii="Arial" w:hAnsi="Arial" w:cs="Arial"/>
          <w:b/>
        </w:rPr>
        <w:t xml:space="preserve">SNG </w:t>
      </w:r>
      <w:r w:rsidR="002D5D9E" w:rsidRPr="002D5D9E">
        <w:rPr>
          <w:rFonts w:ascii="Arial" w:hAnsi="Arial" w:cs="Arial"/>
          <w:b/>
        </w:rPr>
        <w:t xml:space="preserve">pripravila </w:t>
      </w:r>
      <w:r w:rsidRPr="002D5D9E">
        <w:rPr>
          <w:rFonts w:ascii="Arial" w:hAnsi="Arial" w:cs="Arial"/>
          <w:b/>
        </w:rPr>
        <w:t>v Kaštieli</w:t>
      </w:r>
      <w:r w:rsidR="00C15FFA" w:rsidRPr="002D5D9E">
        <w:rPr>
          <w:rFonts w:ascii="Arial" w:hAnsi="Arial" w:cs="Arial"/>
          <w:b/>
        </w:rPr>
        <w:t xml:space="preserve"> Strážky workshopy, ktoré proces vzniku sochy</w:t>
      </w:r>
      <w:r w:rsidR="000A5357" w:rsidRPr="002D5D9E">
        <w:rPr>
          <w:rFonts w:ascii="Arial" w:hAnsi="Arial" w:cs="Arial"/>
          <w:b/>
        </w:rPr>
        <w:t xml:space="preserve"> priblížia širokej verejnosti. Budú sa </w:t>
      </w:r>
      <w:r w:rsidR="00C15FFA" w:rsidRPr="002D5D9E">
        <w:rPr>
          <w:rFonts w:ascii="Arial" w:hAnsi="Arial" w:cs="Arial"/>
          <w:b/>
        </w:rPr>
        <w:t xml:space="preserve">konať </w:t>
      </w:r>
      <w:r w:rsidR="000A5357" w:rsidRPr="002D5D9E">
        <w:rPr>
          <w:rFonts w:ascii="Arial" w:hAnsi="Arial" w:cs="Arial"/>
          <w:b/>
        </w:rPr>
        <w:t>p</w:t>
      </w:r>
      <w:r w:rsidR="00C15FFA" w:rsidRPr="002D5D9E">
        <w:rPr>
          <w:rFonts w:ascii="Arial" w:hAnsi="Arial" w:cs="Arial"/>
          <w:b/>
        </w:rPr>
        <w:t>riamo v </w:t>
      </w:r>
      <w:r w:rsidR="000A5357" w:rsidRPr="002D5D9E">
        <w:rPr>
          <w:rFonts w:ascii="Arial" w:hAnsi="Arial" w:cs="Arial"/>
          <w:b/>
        </w:rPr>
        <w:t>parku od 28. do 31. augusta 2024</w:t>
      </w:r>
      <w:r w:rsidR="00C15FFA" w:rsidRPr="002D5D9E">
        <w:rPr>
          <w:rFonts w:ascii="Arial" w:hAnsi="Arial" w:cs="Arial"/>
          <w:b/>
        </w:rPr>
        <w:t xml:space="preserve">. </w:t>
      </w:r>
    </w:p>
    <w:p w14:paraId="76ACCD69" w14:textId="77777777" w:rsidR="008F63B9" w:rsidRPr="002D5D9E" w:rsidRDefault="008F63B9" w:rsidP="00C15FFA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0AF5215C" w14:textId="77777777" w:rsidR="00936032" w:rsidRPr="002D5D9E" w:rsidRDefault="00936032" w:rsidP="00F53AA4">
      <w:pPr>
        <w:spacing w:after="0" w:line="240" w:lineRule="auto"/>
        <w:rPr>
          <w:rFonts w:ascii="Arial" w:hAnsi="Arial" w:cs="Arial"/>
          <w:color w:val="000000" w:themeColor="text1"/>
        </w:rPr>
      </w:pPr>
      <w:r w:rsidRPr="002D5D9E">
        <w:rPr>
          <w:rFonts w:ascii="Arial" w:hAnsi="Arial" w:cs="Arial"/>
          <w:noProof/>
          <w:color w:val="000000" w:themeColor="text1"/>
          <w:lang w:eastAsia="sk-SK"/>
        </w:rPr>
        <w:drawing>
          <wp:inline distT="0" distB="0" distL="0" distR="0" wp14:anchorId="0DAE6AC6" wp14:editId="7742F3AF">
            <wp:extent cx="5760720" cy="3858260"/>
            <wp:effectExtent l="0" t="0" r="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D8668" w14:textId="77777777" w:rsidR="00BD648C" w:rsidRPr="002D5D9E" w:rsidRDefault="008379C3">
      <w:pPr>
        <w:rPr>
          <w:rFonts w:ascii="Arial" w:hAnsi="Arial" w:cs="Arial"/>
        </w:rPr>
      </w:pPr>
      <w:r w:rsidRPr="002D5D9E">
        <w:rPr>
          <w:rFonts w:ascii="Arial" w:hAnsi="Arial" w:cs="Arial"/>
        </w:rPr>
        <w:t xml:space="preserve">Juraj Gábor pri tvorbe modelu sochy vo svojom ateliéri, </w:t>
      </w:r>
      <w:proofErr w:type="spellStart"/>
      <w:r w:rsidRPr="002D5D9E">
        <w:rPr>
          <w:rFonts w:ascii="Arial" w:hAnsi="Arial" w:cs="Arial"/>
        </w:rPr>
        <w:t>foto</w:t>
      </w:r>
      <w:proofErr w:type="spellEnd"/>
      <w:r w:rsidRPr="002D5D9E">
        <w:rPr>
          <w:rFonts w:ascii="Arial" w:hAnsi="Arial" w:cs="Arial"/>
        </w:rPr>
        <w:t xml:space="preserve">: Juraj Starovecký SNG </w:t>
      </w:r>
    </w:p>
    <w:p w14:paraId="1A5AAD4B" w14:textId="57E5DF0B" w:rsidR="00604BB1" w:rsidRPr="00932953" w:rsidRDefault="00604BB1" w:rsidP="006B38B1">
      <w:pPr>
        <w:pStyle w:val="Default"/>
        <w:rPr>
          <w:rFonts w:ascii="Arial" w:hAnsi="Arial" w:cs="Arial"/>
          <w:bCs/>
          <w:i/>
          <w:iCs/>
          <w:sz w:val="22"/>
          <w:szCs w:val="22"/>
        </w:rPr>
      </w:pPr>
    </w:p>
    <w:p w14:paraId="11CA759E" w14:textId="5CBC881D" w:rsidR="002D5D9E" w:rsidRPr="00932953" w:rsidRDefault="00583482" w:rsidP="002D5D9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932953">
        <w:rPr>
          <w:rFonts w:ascii="Arial" w:hAnsi="Arial" w:cs="Arial"/>
          <w:bCs/>
          <w:color w:val="000000" w:themeColor="text1"/>
        </w:rPr>
        <w:t xml:space="preserve">Myšlienka podpory vzniku tohto umeleckého diela ako novej akvizície pre SNG sa zrodila pred viac ako 2 rokmi. Vtedy odštartoval aj dlhotrvajúci proces tvorby diela počínajúc hľadaním vhodného materiálu, vytváraním skíc a modelov, až po samotnú realizáciu diela, ktorá vrcholí práve tento rok. Finančne proces podporila Tatra banka v rámci niekoľkoročnej tradície „daru pre celú spoločnosť“. </w:t>
      </w:r>
    </w:p>
    <w:p w14:paraId="16F57564" w14:textId="77777777" w:rsidR="00583482" w:rsidRPr="002D5D9E" w:rsidRDefault="00583482" w:rsidP="002D5D9E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110C4240" w14:textId="20DA4DDD" w:rsidR="00C15FFA" w:rsidRPr="002D5D9E" w:rsidRDefault="00C15FFA" w:rsidP="00C15FFA">
      <w:pPr>
        <w:pStyle w:val="Default"/>
        <w:rPr>
          <w:rFonts w:ascii="Arial" w:hAnsi="Arial" w:cs="Arial"/>
          <w:sz w:val="22"/>
          <w:szCs w:val="22"/>
        </w:rPr>
      </w:pPr>
      <w:r w:rsidRPr="002D5D9E">
        <w:rPr>
          <w:rFonts w:ascii="Arial" w:hAnsi="Arial" w:cs="Arial"/>
          <w:sz w:val="22"/>
          <w:szCs w:val="22"/>
        </w:rPr>
        <w:lastRenderedPageBreak/>
        <w:t xml:space="preserve">Juraj Gábor je známy ako autor veľkorysých a produkčne náročných inštalácií na pomedzí sochárstva, architektúry a </w:t>
      </w:r>
      <w:proofErr w:type="spellStart"/>
      <w:r w:rsidRPr="002D5D9E">
        <w:rPr>
          <w:rFonts w:ascii="Arial" w:hAnsi="Arial" w:cs="Arial"/>
          <w:sz w:val="22"/>
          <w:szCs w:val="22"/>
        </w:rPr>
        <w:t>land-artu</w:t>
      </w:r>
      <w:proofErr w:type="spellEnd"/>
      <w:r w:rsidRPr="002D5D9E">
        <w:rPr>
          <w:rFonts w:ascii="Arial" w:hAnsi="Arial" w:cs="Arial"/>
          <w:sz w:val="22"/>
          <w:szCs w:val="22"/>
        </w:rPr>
        <w:t xml:space="preserve"> (Zraková pyramída, Súľov, 2015; Sféra, Žilina, 2021</w:t>
      </w:r>
      <w:r w:rsidR="000A5357" w:rsidRPr="002D5D9E">
        <w:rPr>
          <w:rFonts w:ascii="Arial" w:hAnsi="Arial" w:cs="Arial"/>
          <w:sz w:val="22"/>
          <w:szCs w:val="22"/>
        </w:rPr>
        <w:t xml:space="preserve">; Zrkadlenie, Haluzice, 2023). Na rozdiel od nich, mužský akt – </w:t>
      </w:r>
      <w:r w:rsidRPr="002D5D9E">
        <w:rPr>
          <w:rFonts w:ascii="Arial" w:hAnsi="Arial" w:cs="Arial"/>
          <w:i/>
          <w:sz w:val="22"/>
          <w:szCs w:val="22"/>
        </w:rPr>
        <w:t>Pozorovateľ rieky</w:t>
      </w:r>
      <w:r w:rsidR="000A5357" w:rsidRPr="002D5D9E">
        <w:rPr>
          <w:rFonts w:ascii="Arial" w:hAnsi="Arial" w:cs="Arial"/>
          <w:sz w:val="22"/>
          <w:szCs w:val="22"/>
        </w:rPr>
        <w:t xml:space="preserve"> bude „realistická“ socha</w:t>
      </w:r>
      <w:r w:rsidRPr="002D5D9E">
        <w:rPr>
          <w:rFonts w:ascii="Arial" w:hAnsi="Arial" w:cs="Arial"/>
          <w:sz w:val="22"/>
          <w:szCs w:val="22"/>
        </w:rPr>
        <w:t xml:space="preserve"> z biele</w:t>
      </w:r>
      <w:r w:rsidR="008F63B9" w:rsidRPr="002D5D9E">
        <w:rPr>
          <w:rFonts w:ascii="Arial" w:hAnsi="Arial" w:cs="Arial"/>
          <w:sz w:val="22"/>
          <w:szCs w:val="22"/>
        </w:rPr>
        <w:t>ho</w:t>
      </w:r>
      <w:r w:rsidR="000A5357" w:rsidRPr="002D5D9E">
        <w:rPr>
          <w:rFonts w:ascii="Arial" w:hAnsi="Arial" w:cs="Arial"/>
          <w:sz w:val="22"/>
          <w:szCs w:val="22"/>
        </w:rPr>
        <w:t xml:space="preserve"> kararského mramoru</w:t>
      </w:r>
      <w:r w:rsidRPr="002D5D9E">
        <w:rPr>
          <w:rFonts w:ascii="Arial" w:hAnsi="Arial" w:cs="Arial"/>
          <w:sz w:val="22"/>
          <w:szCs w:val="22"/>
        </w:rPr>
        <w:t xml:space="preserve">. </w:t>
      </w:r>
      <w:r w:rsidR="000A5357" w:rsidRPr="002D5D9E">
        <w:rPr>
          <w:rFonts w:ascii="Arial" w:hAnsi="Arial" w:cs="Arial"/>
          <w:sz w:val="22"/>
          <w:szCs w:val="22"/>
        </w:rPr>
        <w:t xml:space="preserve">Avšak podobne ako </w:t>
      </w:r>
      <w:proofErr w:type="spellStart"/>
      <w:r w:rsidR="000A5357" w:rsidRPr="002D5D9E">
        <w:rPr>
          <w:rFonts w:ascii="Arial" w:hAnsi="Arial" w:cs="Arial"/>
          <w:sz w:val="22"/>
          <w:szCs w:val="22"/>
        </w:rPr>
        <w:t>Gáborove</w:t>
      </w:r>
      <w:proofErr w:type="spellEnd"/>
      <w:r w:rsidR="000A5357" w:rsidRPr="002D5D9E">
        <w:rPr>
          <w:rFonts w:ascii="Arial" w:hAnsi="Arial" w:cs="Arial"/>
          <w:sz w:val="22"/>
          <w:szCs w:val="22"/>
        </w:rPr>
        <w:t xml:space="preserve"> predchádzajúce inštalácie, aj </w:t>
      </w:r>
      <w:r w:rsidRPr="002D5D9E">
        <w:rPr>
          <w:rFonts w:ascii="Arial" w:hAnsi="Arial" w:cs="Arial"/>
          <w:i/>
          <w:sz w:val="22"/>
          <w:szCs w:val="22"/>
        </w:rPr>
        <w:t>Pozorovateľ rieky</w:t>
      </w:r>
      <w:r w:rsidR="000A5357" w:rsidRPr="002D5D9E">
        <w:rPr>
          <w:rFonts w:ascii="Arial" w:hAnsi="Arial" w:cs="Arial"/>
          <w:sz w:val="22"/>
          <w:szCs w:val="22"/>
        </w:rPr>
        <w:t xml:space="preserve"> bude </w:t>
      </w:r>
      <w:r w:rsidR="008F63B9" w:rsidRPr="002D5D9E">
        <w:rPr>
          <w:rFonts w:ascii="Arial" w:hAnsi="Arial" w:cs="Arial"/>
          <w:sz w:val="22"/>
          <w:szCs w:val="22"/>
        </w:rPr>
        <w:t xml:space="preserve">dielom určeným pre konkrétne miesto – takpovediac </w:t>
      </w:r>
      <w:r w:rsidR="000A5357" w:rsidRPr="002D5D9E">
        <w:rPr>
          <w:rFonts w:ascii="Arial" w:hAnsi="Arial" w:cs="Arial"/>
          <w:sz w:val="22"/>
          <w:szCs w:val="22"/>
        </w:rPr>
        <w:t>„site-</w:t>
      </w:r>
      <w:proofErr w:type="spellStart"/>
      <w:r w:rsidR="000A5357" w:rsidRPr="002D5D9E">
        <w:rPr>
          <w:rFonts w:ascii="Arial" w:hAnsi="Arial" w:cs="Arial"/>
          <w:sz w:val="22"/>
          <w:szCs w:val="22"/>
        </w:rPr>
        <w:t>specific</w:t>
      </w:r>
      <w:proofErr w:type="spellEnd"/>
      <w:r w:rsidR="000A5357" w:rsidRPr="002D5D9E">
        <w:rPr>
          <w:rFonts w:ascii="Arial" w:hAnsi="Arial" w:cs="Arial"/>
          <w:sz w:val="22"/>
          <w:szCs w:val="22"/>
        </w:rPr>
        <w:t>“</w:t>
      </w:r>
      <w:r w:rsidRPr="002D5D9E">
        <w:rPr>
          <w:rFonts w:ascii="Arial" w:hAnsi="Arial" w:cs="Arial"/>
          <w:sz w:val="22"/>
          <w:szCs w:val="22"/>
        </w:rPr>
        <w:t xml:space="preserve">: </w:t>
      </w:r>
      <w:r w:rsidR="00AD3CD5">
        <w:rPr>
          <w:rFonts w:ascii="Arial" w:hAnsi="Arial" w:cs="Arial"/>
          <w:sz w:val="22"/>
          <w:szCs w:val="22"/>
        </w:rPr>
        <w:t>S</w:t>
      </w:r>
      <w:r w:rsidRPr="002D5D9E">
        <w:rPr>
          <w:rFonts w:ascii="Arial" w:hAnsi="Arial" w:cs="Arial"/>
          <w:sz w:val="22"/>
          <w:szCs w:val="22"/>
        </w:rPr>
        <w:t xml:space="preserve">ochu </w:t>
      </w:r>
      <w:r w:rsidR="008F63B9" w:rsidRPr="002D5D9E">
        <w:rPr>
          <w:rFonts w:ascii="Arial" w:hAnsi="Arial" w:cs="Arial"/>
          <w:sz w:val="22"/>
          <w:szCs w:val="22"/>
        </w:rPr>
        <w:t>vytvára</w:t>
      </w:r>
      <w:r w:rsidRPr="002D5D9E">
        <w:rPr>
          <w:rFonts w:ascii="Arial" w:hAnsi="Arial" w:cs="Arial"/>
          <w:sz w:val="22"/>
          <w:szCs w:val="22"/>
        </w:rPr>
        <w:t xml:space="preserve"> na priesečníku jedného z dominantných výhľadov z kaštieľa a neustále plynúcej rieky</w:t>
      </w:r>
      <w:r w:rsidR="000A5357" w:rsidRPr="002D5D9E">
        <w:rPr>
          <w:rFonts w:ascii="Arial" w:hAnsi="Arial" w:cs="Arial"/>
          <w:sz w:val="22"/>
          <w:szCs w:val="22"/>
        </w:rPr>
        <w:t xml:space="preserve">. </w:t>
      </w:r>
      <w:r w:rsidR="008F63B9" w:rsidRPr="002D5D9E">
        <w:rPr>
          <w:rFonts w:ascii="Arial" w:hAnsi="Arial" w:cs="Arial"/>
          <w:sz w:val="22"/>
          <w:szCs w:val="22"/>
        </w:rPr>
        <w:t>Nehybná socha teda vytvára kontrast voči toku</w:t>
      </w:r>
      <w:r w:rsidR="00AD3CD5">
        <w:rPr>
          <w:rFonts w:ascii="Arial" w:hAnsi="Arial" w:cs="Arial"/>
          <w:sz w:val="22"/>
          <w:szCs w:val="22"/>
        </w:rPr>
        <w:t xml:space="preserve"> vody v rieke Poprad</w:t>
      </w:r>
      <w:r w:rsidR="008F63B9" w:rsidRPr="002D5D9E">
        <w:rPr>
          <w:rFonts w:ascii="Arial" w:hAnsi="Arial" w:cs="Arial"/>
          <w:sz w:val="22"/>
          <w:szCs w:val="22"/>
        </w:rPr>
        <w:t>. Sú</w:t>
      </w:r>
      <w:r w:rsidR="000A5357" w:rsidRPr="002D5D9E">
        <w:rPr>
          <w:rFonts w:ascii="Arial" w:hAnsi="Arial" w:cs="Arial"/>
          <w:sz w:val="22"/>
          <w:szCs w:val="22"/>
        </w:rPr>
        <w:t xml:space="preserve">časťou </w:t>
      </w:r>
      <w:r w:rsidR="008F63B9" w:rsidRPr="002D5D9E">
        <w:rPr>
          <w:rFonts w:ascii="Arial" w:hAnsi="Arial" w:cs="Arial"/>
          <w:sz w:val="22"/>
          <w:szCs w:val="22"/>
        </w:rPr>
        <w:t xml:space="preserve">diela </w:t>
      </w:r>
      <w:r w:rsidR="000A5357" w:rsidRPr="002D5D9E">
        <w:rPr>
          <w:rFonts w:ascii="Arial" w:hAnsi="Arial" w:cs="Arial"/>
          <w:sz w:val="22"/>
          <w:szCs w:val="22"/>
        </w:rPr>
        <w:t xml:space="preserve">sa teda stane nielen idylické miesto, ale aj </w:t>
      </w:r>
      <w:r w:rsidR="008F63B9" w:rsidRPr="002D5D9E">
        <w:rPr>
          <w:rFonts w:ascii="Arial" w:hAnsi="Arial" w:cs="Arial"/>
          <w:sz w:val="22"/>
          <w:szCs w:val="22"/>
        </w:rPr>
        <w:t xml:space="preserve">meniace sa </w:t>
      </w:r>
      <w:r w:rsidR="000A5357" w:rsidRPr="002D5D9E">
        <w:rPr>
          <w:rFonts w:ascii="Arial" w:hAnsi="Arial" w:cs="Arial"/>
          <w:sz w:val="22"/>
          <w:szCs w:val="22"/>
        </w:rPr>
        <w:t xml:space="preserve">prírodné procesy </w:t>
      </w:r>
      <w:r w:rsidR="00B21C34" w:rsidRPr="002D5D9E">
        <w:rPr>
          <w:rFonts w:ascii="Arial" w:hAnsi="Arial" w:cs="Arial"/>
          <w:sz w:val="22"/>
          <w:szCs w:val="22"/>
        </w:rPr>
        <w:t>v parku a</w:t>
      </w:r>
      <w:r w:rsidR="008F63B9" w:rsidRPr="002D5D9E">
        <w:rPr>
          <w:rFonts w:ascii="Arial" w:hAnsi="Arial" w:cs="Arial"/>
          <w:sz w:val="22"/>
          <w:szCs w:val="22"/>
        </w:rPr>
        <w:t> napokon aj</w:t>
      </w:r>
      <w:r w:rsidR="00B21C34" w:rsidRPr="002D5D9E">
        <w:rPr>
          <w:rFonts w:ascii="Arial" w:hAnsi="Arial" w:cs="Arial"/>
          <w:sz w:val="22"/>
          <w:szCs w:val="22"/>
        </w:rPr>
        <w:t> </w:t>
      </w:r>
      <w:r w:rsidR="008F63B9" w:rsidRPr="002D5D9E">
        <w:rPr>
          <w:rFonts w:ascii="Arial" w:hAnsi="Arial" w:cs="Arial"/>
          <w:sz w:val="22"/>
          <w:szCs w:val="22"/>
        </w:rPr>
        <w:t>ozvena historických</w:t>
      </w:r>
      <w:r w:rsidR="00B21C34" w:rsidRPr="002D5D9E">
        <w:rPr>
          <w:rFonts w:ascii="Arial" w:hAnsi="Arial" w:cs="Arial"/>
          <w:sz w:val="22"/>
          <w:szCs w:val="22"/>
        </w:rPr>
        <w:t xml:space="preserve"> </w:t>
      </w:r>
      <w:r w:rsidR="008F63B9" w:rsidRPr="002D5D9E">
        <w:rPr>
          <w:rFonts w:ascii="Arial" w:hAnsi="Arial" w:cs="Arial"/>
          <w:sz w:val="22"/>
          <w:szCs w:val="22"/>
        </w:rPr>
        <w:t>udalostí spojených</w:t>
      </w:r>
      <w:r w:rsidR="00B21C34" w:rsidRPr="002D5D9E">
        <w:rPr>
          <w:rFonts w:ascii="Arial" w:hAnsi="Arial" w:cs="Arial"/>
          <w:sz w:val="22"/>
          <w:szCs w:val="22"/>
        </w:rPr>
        <w:t xml:space="preserve"> s minulými obyvateľmi kaštieľa, v prvom rade s tvorbou a pôsobením maliara Ladislava </w:t>
      </w:r>
      <w:proofErr w:type="spellStart"/>
      <w:r w:rsidR="00B21C34" w:rsidRPr="002D5D9E">
        <w:rPr>
          <w:rFonts w:ascii="Arial" w:hAnsi="Arial" w:cs="Arial"/>
          <w:sz w:val="22"/>
          <w:szCs w:val="22"/>
        </w:rPr>
        <w:t>Mednyánszkeho</w:t>
      </w:r>
      <w:proofErr w:type="spellEnd"/>
      <w:r w:rsidR="00B21C34" w:rsidRPr="002D5D9E">
        <w:rPr>
          <w:rFonts w:ascii="Arial" w:hAnsi="Arial" w:cs="Arial"/>
          <w:sz w:val="22"/>
          <w:szCs w:val="22"/>
        </w:rPr>
        <w:t>.</w:t>
      </w:r>
      <w:r w:rsidR="008F63B9" w:rsidRPr="002D5D9E">
        <w:rPr>
          <w:rFonts w:ascii="Arial" w:hAnsi="Arial" w:cs="Arial"/>
          <w:sz w:val="22"/>
          <w:szCs w:val="22"/>
        </w:rPr>
        <w:t xml:space="preserve"> Expozícia jeho diela v Kaštieli Strážky je každoročne cieľom </w:t>
      </w:r>
      <w:r w:rsidR="008E26FD" w:rsidRPr="002D5D9E">
        <w:rPr>
          <w:rFonts w:ascii="Arial" w:hAnsi="Arial" w:cs="Arial"/>
          <w:sz w:val="22"/>
          <w:szCs w:val="22"/>
        </w:rPr>
        <w:t>tisícov</w:t>
      </w:r>
      <w:r w:rsidR="008F63B9" w:rsidRPr="002D5D9E">
        <w:rPr>
          <w:rFonts w:ascii="Arial" w:hAnsi="Arial" w:cs="Arial"/>
          <w:sz w:val="22"/>
          <w:szCs w:val="22"/>
        </w:rPr>
        <w:t xml:space="preserve"> návštevníčok a návštevníkov SNG.</w:t>
      </w:r>
    </w:p>
    <w:p w14:paraId="1E5638D1" w14:textId="77777777" w:rsidR="00C15FFA" w:rsidRPr="002D5D9E" w:rsidRDefault="00C15FFA" w:rsidP="00C15FFA">
      <w:pPr>
        <w:pStyle w:val="Default"/>
        <w:rPr>
          <w:rFonts w:ascii="Arial" w:hAnsi="Arial" w:cs="Arial"/>
          <w:sz w:val="22"/>
          <w:szCs w:val="22"/>
        </w:rPr>
      </w:pPr>
    </w:p>
    <w:p w14:paraId="6CCE59CD" w14:textId="5F0B1400" w:rsidR="00C15FFA" w:rsidRPr="002D5D9E" w:rsidRDefault="008F63B9" w:rsidP="00C12239">
      <w:pPr>
        <w:spacing w:after="0" w:line="240" w:lineRule="auto"/>
        <w:rPr>
          <w:rFonts w:ascii="Arial" w:hAnsi="Arial" w:cs="Arial"/>
          <w:color w:val="000000" w:themeColor="text1"/>
        </w:rPr>
      </w:pPr>
      <w:r w:rsidRPr="002D5D9E">
        <w:rPr>
          <w:rFonts w:ascii="Arial" w:hAnsi="Arial" w:cs="Arial"/>
          <w:b/>
          <w:i/>
        </w:rPr>
        <w:t>„S</w:t>
      </w:r>
      <w:r w:rsidR="00C15FFA" w:rsidRPr="002D5D9E">
        <w:rPr>
          <w:rFonts w:ascii="Arial" w:hAnsi="Arial" w:cs="Arial"/>
          <w:b/>
          <w:i/>
        </w:rPr>
        <w:t xml:space="preserve">ocha má hneď niekoľko kontextov a významových vrstiev. </w:t>
      </w:r>
      <w:r w:rsidR="00C12239" w:rsidRPr="002D5D9E">
        <w:rPr>
          <w:rFonts w:ascii="Arial" w:hAnsi="Arial" w:cs="Arial"/>
          <w:b/>
          <w:i/>
          <w:color w:val="000000" w:themeColor="text1"/>
        </w:rPr>
        <w:t xml:space="preserve">Jurajovou inšpiráciou bol aj klasický námet, ktorý poznáme už od obdobia antiky – zobrazenie </w:t>
      </w:r>
      <w:r w:rsidRPr="002D5D9E">
        <w:rPr>
          <w:rFonts w:ascii="Arial" w:hAnsi="Arial" w:cs="Arial"/>
          <w:b/>
          <w:i/>
          <w:color w:val="000000" w:themeColor="text1"/>
        </w:rPr>
        <w:t xml:space="preserve">nahého </w:t>
      </w:r>
      <w:r w:rsidR="00C12239" w:rsidRPr="002D5D9E">
        <w:rPr>
          <w:rFonts w:ascii="Arial" w:hAnsi="Arial" w:cs="Arial"/>
          <w:b/>
          <w:i/>
          <w:color w:val="000000" w:themeColor="text1"/>
        </w:rPr>
        <w:t>človeka</w:t>
      </w:r>
      <w:r w:rsidRPr="002D5D9E">
        <w:rPr>
          <w:rFonts w:ascii="Arial" w:hAnsi="Arial" w:cs="Arial"/>
          <w:b/>
          <w:i/>
          <w:color w:val="000000" w:themeColor="text1"/>
        </w:rPr>
        <w:t xml:space="preserve"> ako ideál krásy a symbol dokonalosti</w:t>
      </w:r>
      <w:r w:rsidR="00C12239" w:rsidRPr="002D5D9E">
        <w:rPr>
          <w:rFonts w:ascii="Arial" w:hAnsi="Arial" w:cs="Arial"/>
          <w:b/>
          <w:i/>
          <w:color w:val="000000" w:themeColor="text1"/>
        </w:rPr>
        <w:t xml:space="preserve">. </w:t>
      </w:r>
      <w:proofErr w:type="spellStart"/>
      <w:r w:rsidR="008E26FD" w:rsidRPr="002D5D9E">
        <w:rPr>
          <w:rFonts w:ascii="Arial" w:hAnsi="Arial" w:cs="Arial"/>
          <w:b/>
          <w:i/>
          <w:color w:val="000000" w:themeColor="text1"/>
        </w:rPr>
        <w:t>Genius</w:t>
      </w:r>
      <w:proofErr w:type="spellEnd"/>
      <w:r w:rsidR="008E26FD" w:rsidRPr="002D5D9E">
        <w:rPr>
          <w:rFonts w:ascii="Arial" w:hAnsi="Arial" w:cs="Arial"/>
          <w:b/>
          <w:i/>
          <w:color w:val="000000" w:themeColor="text1"/>
        </w:rPr>
        <w:t xml:space="preserve"> </w:t>
      </w:r>
      <w:proofErr w:type="spellStart"/>
      <w:r w:rsidR="008E26FD" w:rsidRPr="002D5D9E">
        <w:rPr>
          <w:rFonts w:ascii="Arial" w:hAnsi="Arial" w:cs="Arial"/>
          <w:b/>
          <w:i/>
          <w:color w:val="000000" w:themeColor="text1"/>
        </w:rPr>
        <w:t>loci</w:t>
      </w:r>
      <w:proofErr w:type="spellEnd"/>
      <w:r w:rsidR="008E26FD" w:rsidRPr="002D5D9E">
        <w:rPr>
          <w:rFonts w:ascii="Arial" w:hAnsi="Arial" w:cs="Arial"/>
          <w:b/>
          <w:i/>
          <w:color w:val="000000" w:themeColor="text1"/>
        </w:rPr>
        <w:t xml:space="preserve"> parku, ktorý vo viacerých dielach zachytil </w:t>
      </w:r>
      <w:proofErr w:type="spellStart"/>
      <w:r w:rsidR="008E26FD" w:rsidRPr="002D5D9E">
        <w:rPr>
          <w:rFonts w:ascii="Arial" w:hAnsi="Arial" w:cs="Arial"/>
          <w:b/>
          <w:i/>
          <w:color w:val="000000" w:themeColor="text1"/>
        </w:rPr>
        <w:t>Mednyánszky</w:t>
      </w:r>
      <w:proofErr w:type="spellEnd"/>
      <w:r w:rsidR="008E26FD" w:rsidRPr="002D5D9E">
        <w:rPr>
          <w:rFonts w:ascii="Arial" w:hAnsi="Arial" w:cs="Arial"/>
          <w:b/>
          <w:i/>
          <w:color w:val="000000" w:themeColor="text1"/>
        </w:rPr>
        <w:t xml:space="preserve"> mu dodáva ďalší rozmer. </w:t>
      </w:r>
      <w:r w:rsidRPr="002D5D9E">
        <w:rPr>
          <w:rFonts w:ascii="Arial" w:hAnsi="Arial" w:cs="Arial"/>
          <w:b/>
          <w:i/>
          <w:color w:val="000000" w:themeColor="text1"/>
        </w:rPr>
        <w:t>A</w:t>
      </w:r>
      <w:r w:rsidR="00C12239" w:rsidRPr="002D5D9E">
        <w:rPr>
          <w:rFonts w:ascii="Arial" w:hAnsi="Arial" w:cs="Arial"/>
          <w:b/>
          <w:i/>
        </w:rPr>
        <w:t xml:space="preserve">rchaický žáner antickej skulptúry je </w:t>
      </w:r>
      <w:r w:rsidR="008E26FD" w:rsidRPr="002D5D9E">
        <w:rPr>
          <w:rFonts w:ascii="Arial" w:hAnsi="Arial" w:cs="Arial"/>
          <w:b/>
          <w:i/>
        </w:rPr>
        <w:t>pritom z technologického hľadiska ešte aj dnes mimoriadne náročný; zvlášť v dobe digitálnej reprodukovateľnosti akéhokoľvek diela.</w:t>
      </w:r>
      <w:r w:rsidR="00C12239" w:rsidRPr="002D5D9E">
        <w:rPr>
          <w:rFonts w:ascii="Arial" w:hAnsi="Arial" w:cs="Arial"/>
          <w:b/>
          <w:i/>
        </w:rPr>
        <w:t xml:space="preserve"> </w:t>
      </w:r>
      <w:r w:rsidR="008E26FD" w:rsidRPr="002D5D9E">
        <w:rPr>
          <w:rFonts w:ascii="Arial" w:hAnsi="Arial" w:cs="Arial"/>
          <w:b/>
          <w:i/>
        </w:rPr>
        <w:t>V</w:t>
      </w:r>
      <w:r w:rsidR="00C12239" w:rsidRPr="002D5D9E">
        <w:rPr>
          <w:rFonts w:ascii="Arial" w:hAnsi="Arial" w:cs="Arial"/>
          <w:b/>
          <w:i/>
        </w:rPr>
        <w:t xml:space="preserve">eľkou výzvou je </w:t>
      </w:r>
      <w:r w:rsidR="008E26FD" w:rsidRPr="002D5D9E">
        <w:rPr>
          <w:rFonts w:ascii="Arial" w:hAnsi="Arial" w:cs="Arial"/>
          <w:b/>
          <w:i/>
        </w:rPr>
        <w:t xml:space="preserve">napríklad </w:t>
      </w:r>
      <w:r w:rsidR="00C12239" w:rsidRPr="002D5D9E">
        <w:rPr>
          <w:rFonts w:ascii="Arial" w:hAnsi="Arial" w:cs="Arial"/>
          <w:b/>
          <w:i/>
        </w:rPr>
        <w:t>statika monumentálnej kamennej sochy.</w:t>
      </w:r>
      <w:r w:rsidR="008E26FD" w:rsidRPr="002D5D9E">
        <w:rPr>
          <w:rFonts w:ascii="Arial" w:hAnsi="Arial" w:cs="Arial"/>
          <w:b/>
          <w:i/>
        </w:rPr>
        <w:t xml:space="preserve"> V tomto smere bude socha návratom ku koreňom – skúškou, do akej miery sme dnes vôbec schopní doceniť namáhavý proces umeleckej tvorby</w:t>
      </w:r>
      <w:r w:rsidR="00C15FFA" w:rsidRPr="002D5D9E">
        <w:rPr>
          <w:rFonts w:ascii="Arial" w:hAnsi="Arial" w:cs="Arial"/>
          <w:b/>
          <w:i/>
        </w:rPr>
        <w:t>,“</w:t>
      </w:r>
      <w:r w:rsidR="00C15FFA" w:rsidRPr="002D5D9E">
        <w:rPr>
          <w:rFonts w:ascii="Arial" w:hAnsi="Arial" w:cs="Arial"/>
        </w:rPr>
        <w:t xml:space="preserve"> uvádza kurátor Slovenskej národnej galérie Dušan Buran.</w:t>
      </w:r>
    </w:p>
    <w:p w14:paraId="4358104C" w14:textId="77777777" w:rsidR="00C15FFA" w:rsidRDefault="00C15FFA" w:rsidP="00C15FFA">
      <w:pPr>
        <w:pStyle w:val="Default"/>
        <w:rPr>
          <w:rFonts w:ascii="Arial" w:hAnsi="Arial" w:cs="Arial"/>
          <w:sz w:val="22"/>
          <w:szCs w:val="22"/>
        </w:rPr>
      </w:pPr>
    </w:p>
    <w:p w14:paraId="537B12AA" w14:textId="77777777" w:rsidR="00135303" w:rsidRPr="00583482" w:rsidRDefault="00135303" w:rsidP="00C15FFA">
      <w:pPr>
        <w:pStyle w:val="Default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761325" w14:textId="22068506" w:rsidR="00C15FFA" w:rsidRPr="002D5D9E" w:rsidRDefault="00C15FFA" w:rsidP="00C15FFA">
      <w:pPr>
        <w:pStyle w:val="Default"/>
        <w:rPr>
          <w:rFonts w:ascii="Arial" w:hAnsi="Arial" w:cs="Arial"/>
          <w:sz w:val="22"/>
          <w:szCs w:val="22"/>
        </w:rPr>
      </w:pPr>
      <w:r w:rsidRPr="002D5D9E">
        <w:rPr>
          <w:rFonts w:ascii="Arial" w:hAnsi="Arial" w:cs="Arial"/>
          <w:sz w:val="22"/>
          <w:szCs w:val="22"/>
        </w:rPr>
        <w:t xml:space="preserve">Dočasný ateliér Juraja Gábora bude verejným priestorom, kde umelec </w:t>
      </w:r>
      <w:r w:rsidR="008E26FD" w:rsidRPr="002D5D9E">
        <w:rPr>
          <w:rFonts w:ascii="Arial" w:hAnsi="Arial" w:cs="Arial"/>
          <w:sz w:val="22"/>
          <w:szCs w:val="22"/>
        </w:rPr>
        <w:t>bude (podľa svoj</w:t>
      </w:r>
      <w:r w:rsidR="004C7866">
        <w:rPr>
          <w:rFonts w:ascii="Arial" w:hAnsi="Arial" w:cs="Arial"/>
          <w:sz w:val="22"/>
          <w:szCs w:val="22"/>
        </w:rPr>
        <w:t>ej</w:t>
      </w:r>
      <w:r w:rsidR="008E26FD" w:rsidRPr="002D5D9E">
        <w:rPr>
          <w:rFonts w:ascii="Arial" w:hAnsi="Arial" w:cs="Arial"/>
          <w:sz w:val="22"/>
          <w:szCs w:val="22"/>
        </w:rPr>
        <w:t xml:space="preserve"> </w:t>
      </w:r>
      <w:r w:rsidR="004C7866">
        <w:rPr>
          <w:rFonts w:ascii="Arial" w:hAnsi="Arial" w:cs="Arial"/>
          <w:sz w:val="22"/>
          <w:szCs w:val="22"/>
        </w:rPr>
        <w:t>kapacity</w:t>
      </w:r>
      <w:r w:rsidR="008E26FD" w:rsidRPr="002D5D9E">
        <w:rPr>
          <w:rFonts w:ascii="Arial" w:hAnsi="Arial" w:cs="Arial"/>
          <w:sz w:val="22"/>
          <w:szCs w:val="22"/>
        </w:rPr>
        <w:t xml:space="preserve">) </w:t>
      </w:r>
      <w:r w:rsidRPr="002D5D9E">
        <w:rPr>
          <w:rFonts w:ascii="Arial" w:hAnsi="Arial" w:cs="Arial"/>
          <w:sz w:val="22"/>
          <w:szCs w:val="22"/>
        </w:rPr>
        <w:t>komunikovať o vytváranom diele s okoloidúcimi. Slovenská národná galéria pripravuje sériu worksho</w:t>
      </w:r>
      <w:r w:rsidR="008E26FD" w:rsidRPr="002D5D9E">
        <w:rPr>
          <w:rFonts w:ascii="Arial" w:hAnsi="Arial" w:cs="Arial"/>
          <w:sz w:val="22"/>
          <w:szCs w:val="22"/>
        </w:rPr>
        <w:t>pov, seminárov a príležitostných výkladov.</w:t>
      </w:r>
    </w:p>
    <w:p w14:paraId="60C93C9E" w14:textId="77777777" w:rsidR="00C15FFA" w:rsidRPr="002D5D9E" w:rsidRDefault="00C15FFA" w:rsidP="00C15FFA">
      <w:pPr>
        <w:pStyle w:val="Default"/>
        <w:rPr>
          <w:rFonts w:ascii="Arial" w:hAnsi="Arial" w:cs="Arial"/>
          <w:sz w:val="22"/>
          <w:szCs w:val="22"/>
        </w:rPr>
      </w:pPr>
    </w:p>
    <w:p w14:paraId="232772DC" w14:textId="6FA04448" w:rsidR="00C15FFA" w:rsidRPr="002D5D9E" w:rsidRDefault="00C15FFA" w:rsidP="00C15FFA">
      <w:pPr>
        <w:spacing w:after="0" w:line="240" w:lineRule="auto"/>
        <w:rPr>
          <w:rFonts w:ascii="Arial" w:hAnsi="Arial" w:cs="Arial"/>
          <w:color w:val="000000" w:themeColor="text1"/>
        </w:rPr>
      </w:pPr>
      <w:r w:rsidRPr="002D5D9E">
        <w:rPr>
          <w:rFonts w:ascii="Arial" w:hAnsi="Arial" w:cs="Arial"/>
          <w:b/>
          <w:color w:val="000000" w:themeColor="text1"/>
        </w:rPr>
        <w:t xml:space="preserve">Časy </w:t>
      </w:r>
      <w:r w:rsidR="008E26FD" w:rsidRPr="002D5D9E">
        <w:rPr>
          <w:rFonts w:ascii="Arial" w:hAnsi="Arial" w:cs="Arial"/>
          <w:b/>
          <w:color w:val="000000" w:themeColor="text1"/>
        </w:rPr>
        <w:t xml:space="preserve">najbližších </w:t>
      </w:r>
      <w:r w:rsidRPr="002D5D9E">
        <w:rPr>
          <w:rFonts w:ascii="Arial" w:hAnsi="Arial" w:cs="Arial"/>
          <w:b/>
          <w:color w:val="000000" w:themeColor="text1"/>
        </w:rPr>
        <w:t>workshopov:</w:t>
      </w:r>
      <w:r w:rsidRPr="002D5D9E">
        <w:rPr>
          <w:rFonts w:ascii="Arial" w:hAnsi="Arial" w:cs="Arial"/>
          <w:color w:val="000000" w:themeColor="text1"/>
        </w:rPr>
        <w:t xml:space="preserve"> 28. – 31. august 2024</w:t>
      </w:r>
    </w:p>
    <w:p w14:paraId="512FD437" w14:textId="5A2B4222" w:rsidR="00C15FFA" w:rsidRPr="002D5D9E" w:rsidRDefault="00C15FFA" w:rsidP="00C15FFA">
      <w:pPr>
        <w:spacing w:after="0" w:line="240" w:lineRule="auto"/>
        <w:rPr>
          <w:rFonts w:ascii="Arial" w:hAnsi="Arial" w:cs="Arial"/>
          <w:color w:val="000000" w:themeColor="text1"/>
        </w:rPr>
      </w:pPr>
      <w:r w:rsidRPr="002D5D9E">
        <w:rPr>
          <w:rFonts w:ascii="Arial" w:hAnsi="Arial" w:cs="Arial"/>
          <w:color w:val="000000" w:themeColor="text1"/>
        </w:rPr>
        <w:t xml:space="preserve">Workshopy </w:t>
      </w:r>
      <w:r w:rsidR="004C7866">
        <w:rPr>
          <w:rFonts w:ascii="Arial" w:hAnsi="Arial" w:cs="Arial"/>
          <w:color w:val="000000" w:themeColor="text1"/>
        </w:rPr>
        <w:t>sa uskutočnia</w:t>
      </w:r>
      <w:r w:rsidRPr="002D5D9E">
        <w:rPr>
          <w:rFonts w:ascii="Arial" w:hAnsi="Arial" w:cs="Arial"/>
          <w:color w:val="000000" w:themeColor="text1"/>
        </w:rPr>
        <w:t xml:space="preserve"> každý deň v dvoch časo</w:t>
      </w:r>
      <w:r w:rsidR="008E26FD" w:rsidRPr="002D5D9E">
        <w:rPr>
          <w:rFonts w:ascii="Arial" w:hAnsi="Arial" w:cs="Arial"/>
          <w:color w:val="000000" w:themeColor="text1"/>
        </w:rPr>
        <w:t>vých bloko</w:t>
      </w:r>
      <w:r w:rsidRPr="002D5D9E">
        <w:rPr>
          <w:rFonts w:ascii="Arial" w:hAnsi="Arial" w:cs="Arial"/>
          <w:color w:val="000000" w:themeColor="text1"/>
        </w:rPr>
        <w:t>ch, zapojiť sa môžete kedykoľvek počas týchto hodín:</w:t>
      </w:r>
      <w:r w:rsidR="00C12239" w:rsidRPr="002D5D9E">
        <w:rPr>
          <w:rFonts w:ascii="Arial" w:hAnsi="Arial" w:cs="Arial"/>
          <w:color w:val="000000" w:themeColor="text1"/>
        </w:rPr>
        <w:t xml:space="preserve"> </w:t>
      </w:r>
      <w:r w:rsidR="008E26FD" w:rsidRPr="002D5D9E">
        <w:rPr>
          <w:rFonts w:ascii="Arial" w:hAnsi="Arial" w:cs="Arial"/>
          <w:color w:val="000000" w:themeColor="text1"/>
        </w:rPr>
        <w:t xml:space="preserve">10.00 – 12.00 a 14.00 – 17.00. </w:t>
      </w:r>
      <w:r w:rsidRPr="002D5D9E">
        <w:rPr>
          <w:rFonts w:ascii="Arial" w:hAnsi="Arial" w:cs="Arial"/>
          <w:color w:val="000000" w:themeColor="text1"/>
        </w:rPr>
        <w:t>Jednotlivé workshopy na seba nadväzujú, no dávajú zmysel aj samostatne, preto nie je nutné absolvovať všetky tri časti. Registrácia nie je potrebná</w:t>
      </w:r>
      <w:r w:rsidR="004C7866">
        <w:rPr>
          <w:rFonts w:ascii="Arial" w:hAnsi="Arial" w:cs="Arial"/>
          <w:color w:val="000000" w:themeColor="text1"/>
        </w:rPr>
        <w:t>, stačí prísť –</w:t>
      </w:r>
      <w:r w:rsidR="008E26FD" w:rsidRPr="002D5D9E">
        <w:rPr>
          <w:rFonts w:ascii="Arial" w:hAnsi="Arial" w:cs="Arial"/>
          <w:color w:val="000000" w:themeColor="text1"/>
        </w:rPr>
        <w:t xml:space="preserve"> vstup</w:t>
      </w:r>
      <w:r w:rsidR="002D5D9E" w:rsidRPr="002D5D9E">
        <w:rPr>
          <w:rFonts w:ascii="Arial" w:hAnsi="Arial" w:cs="Arial"/>
          <w:color w:val="000000" w:themeColor="text1"/>
        </w:rPr>
        <w:t xml:space="preserve"> je zadarmo.</w:t>
      </w:r>
    </w:p>
    <w:p w14:paraId="1552A6B8" w14:textId="7B6282AD" w:rsidR="00C12239" w:rsidRPr="002D5D9E" w:rsidRDefault="00C12239" w:rsidP="00C15FFA">
      <w:pPr>
        <w:rPr>
          <w:rFonts w:ascii="Arial" w:hAnsi="Arial" w:cs="Arial"/>
          <w:b/>
          <w:color w:val="000000" w:themeColor="text1"/>
        </w:rPr>
      </w:pPr>
    </w:p>
    <w:p w14:paraId="3C1187F2" w14:textId="6B717A02" w:rsidR="00C15FFA" w:rsidRPr="00932953" w:rsidRDefault="00C15FFA" w:rsidP="00932953">
      <w:pPr>
        <w:pStyle w:val="Normlnywebov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2D5D9E">
        <w:rPr>
          <w:rFonts w:ascii="Arial" w:hAnsi="Arial" w:cs="Arial"/>
          <w:b/>
          <w:color w:val="000000" w:themeColor="text1"/>
          <w:sz w:val="22"/>
          <w:szCs w:val="22"/>
        </w:rPr>
        <w:t xml:space="preserve">Aktuálne výstavy, expozície, ponuku programov aj novinky zo SNG nájdete aj na </w:t>
      </w:r>
      <w:hyperlink r:id="rId7" w:history="1">
        <w:r w:rsidRPr="002D5D9E">
          <w:rPr>
            <w:rStyle w:val="Hypertextovprepojenie"/>
            <w:rFonts w:ascii="Arial" w:hAnsi="Arial" w:cs="Arial"/>
            <w:b/>
            <w:sz w:val="22"/>
            <w:szCs w:val="22"/>
          </w:rPr>
          <w:t>www.sng.sk</w:t>
        </w:r>
      </w:hyperlink>
      <w:r w:rsidRPr="002D5D9E">
        <w:rPr>
          <w:rFonts w:ascii="Arial" w:hAnsi="Arial" w:cs="Arial"/>
          <w:b/>
          <w:color w:val="000000" w:themeColor="text1"/>
          <w:sz w:val="22"/>
          <w:szCs w:val="22"/>
        </w:rPr>
        <w:t>, na sociálnych sieťach a v </w:t>
      </w:r>
      <w:proofErr w:type="spellStart"/>
      <w:r w:rsidRPr="002D5D9E">
        <w:rPr>
          <w:rFonts w:ascii="Arial" w:hAnsi="Arial" w:cs="Arial"/>
          <w:b/>
          <w:color w:val="000000" w:themeColor="text1"/>
          <w:sz w:val="22"/>
          <w:szCs w:val="22"/>
        </w:rPr>
        <w:t>newslettri</w:t>
      </w:r>
      <w:proofErr w:type="spellEnd"/>
      <w:r w:rsidRPr="002D5D9E">
        <w:rPr>
          <w:rFonts w:ascii="Arial" w:hAnsi="Arial" w:cs="Arial"/>
          <w:b/>
          <w:color w:val="000000" w:themeColor="text1"/>
          <w:sz w:val="22"/>
          <w:szCs w:val="22"/>
        </w:rPr>
        <w:t xml:space="preserve"> galérie, na ktorého odber sa môžete prihlásiť na </w:t>
      </w:r>
      <w:hyperlink r:id="rId8" w:history="1">
        <w:r w:rsidRPr="002D5D9E">
          <w:rPr>
            <w:rStyle w:val="Hypertextovprepojenie"/>
            <w:rFonts w:ascii="Arial" w:hAnsi="Arial" w:cs="Arial"/>
            <w:b/>
            <w:sz w:val="22"/>
            <w:szCs w:val="22"/>
          </w:rPr>
          <w:t>www.sng.sk</w:t>
        </w:r>
      </w:hyperlink>
      <w:r w:rsidRPr="002D5D9E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</w:p>
    <w:p w14:paraId="079925AF" w14:textId="77777777" w:rsidR="00C15FFA" w:rsidRDefault="00C15FFA" w:rsidP="00C15FFA">
      <w:pPr>
        <w:rPr>
          <w:rFonts w:ascii="Arial" w:hAnsi="Arial" w:cs="Arial"/>
          <w:color w:val="000000"/>
          <w:sz w:val="18"/>
          <w:szCs w:val="18"/>
        </w:rPr>
      </w:pPr>
    </w:p>
    <w:p w14:paraId="19476B17" w14:textId="77777777" w:rsidR="00C15FFA" w:rsidRPr="00705612" w:rsidRDefault="00C15FFA" w:rsidP="00C15FFA">
      <w:pPr>
        <w:rPr>
          <w:rFonts w:ascii="Arial" w:hAnsi="Arial" w:cs="Arial"/>
          <w:color w:val="000000"/>
          <w:sz w:val="16"/>
          <w:szCs w:val="16"/>
        </w:rPr>
      </w:pPr>
      <w:r w:rsidRPr="009257D3">
        <w:rPr>
          <w:rFonts w:ascii="Arial" w:hAnsi="Arial" w:cs="Arial"/>
          <w:color w:val="000000"/>
          <w:sz w:val="16"/>
          <w:szCs w:val="16"/>
        </w:rPr>
        <w:t xml:space="preserve">Generálny partner SNG </w:t>
      </w:r>
    </w:p>
    <w:p w14:paraId="63E413E4" w14:textId="77777777" w:rsidR="00C15FFA" w:rsidRPr="00CC2FFC" w:rsidRDefault="00C15FFA" w:rsidP="00C15FFA">
      <w:pPr>
        <w:rPr>
          <w:rFonts w:ascii="Arial" w:hAnsi="Arial" w:cs="Arial"/>
          <w:color w:val="000000"/>
          <w:sz w:val="18"/>
          <w:szCs w:val="18"/>
        </w:rPr>
      </w:pPr>
      <w:r w:rsidRPr="00186777">
        <w:rPr>
          <w:noProof/>
          <w:color w:val="000000" w:themeColor="text1"/>
          <w:lang w:eastAsia="sk-SK"/>
        </w:rPr>
        <w:drawing>
          <wp:inline distT="0" distB="0" distL="0" distR="0" wp14:anchorId="3FDBF70E" wp14:editId="74A1BD22">
            <wp:extent cx="801946" cy="715462"/>
            <wp:effectExtent l="0" t="0" r="11430" b="0"/>
            <wp:docPr id="3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80"/>
                    <a:stretch/>
                  </pic:blipFill>
                  <pic:spPr bwMode="auto">
                    <a:xfrm>
                      <a:off x="0" y="0"/>
                      <a:ext cx="807612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706C816F" w14:textId="77777777" w:rsidR="008379C3" w:rsidRDefault="008379C3">
      <w:bookmarkStart w:id="0" w:name="_GoBack"/>
      <w:bookmarkEnd w:id="0"/>
    </w:p>
    <w:sectPr w:rsidR="008379C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1217C" w14:textId="77777777" w:rsidR="008D4095" w:rsidRDefault="008D4095" w:rsidP="00936032">
      <w:pPr>
        <w:spacing w:after="0" w:line="240" w:lineRule="auto"/>
      </w:pPr>
      <w:r>
        <w:separator/>
      </w:r>
    </w:p>
  </w:endnote>
  <w:endnote w:type="continuationSeparator" w:id="0">
    <w:p w14:paraId="65678991" w14:textId="77777777" w:rsidR="008D4095" w:rsidRDefault="008D4095" w:rsidP="0093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66F54" w14:textId="77777777" w:rsidR="008379C3" w:rsidRDefault="008379C3" w:rsidP="008379C3">
    <w:pPr>
      <w:spacing w:after="0" w:line="276" w:lineRule="auto"/>
      <w:rPr>
        <w:rFonts w:ascii="SNG Sans" w:hAnsi="SNG Sans" w:cs="Georgia"/>
        <w:noProof/>
        <w:sz w:val="16"/>
        <w:szCs w:val="16"/>
        <w:lang w:val="en-US"/>
      </w:rPr>
    </w:pPr>
  </w:p>
  <w:p w14:paraId="7A69907A" w14:textId="77777777" w:rsidR="008379C3" w:rsidRPr="005C30B0" w:rsidRDefault="008379C3" w:rsidP="008379C3">
    <w:pPr>
      <w:spacing w:after="0" w:line="276" w:lineRule="auto"/>
      <w:rPr>
        <w:rFonts w:ascii="SNG Sans" w:hAnsi="SNG Sans" w:cs="Georgia"/>
        <w:noProof/>
        <w:sz w:val="16"/>
        <w:szCs w:val="16"/>
        <w:lang w:val="en-US"/>
      </w:rPr>
    </w:pPr>
    <w:r>
      <w:rPr>
        <w:rFonts w:ascii="SNG Sans" w:hAnsi="SNG Sans" w:cs="Georgia"/>
        <w:noProof/>
        <w:sz w:val="16"/>
        <w:szCs w:val="16"/>
        <w:lang w:val="en-US"/>
      </w:rPr>
      <w:t>Kaštieľ Strážky</w:t>
    </w:r>
  </w:p>
  <w:p w14:paraId="3ED8838C" w14:textId="77777777" w:rsidR="008379C3" w:rsidRPr="00866B9B" w:rsidRDefault="008379C3" w:rsidP="008379C3">
    <w:pPr>
      <w:spacing w:after="0" w:line="276" w:lineRule="auto"/>
      <w:rPr>
        <w:rFonts w:ascii="SNG Sans" w:hAnsi="SNG Sans" w:cs="Georgia"/>
        <w:color w:val="0000FF"/>
        <w:sz w:val="16"/>
        <w:szCs w:val="16"/>
        <w:u w:val="single" w:color="0000FF"/>
        <w:lang w:val="en-US"/>
      </w:rPr>
    </w:pPr>
    <w:r w:rsidRPr="00866B9B">
      <w:rPr>
        <w:rFonts w:ascii="SNG Sans" w:hAnsi="SNG Sans" w:cs="Georgia"/>
        <w:noProof/>
        <w:sz w:val="16"/>
        <w:szCs w:val="16"/>
        <w:lang w:val="en-US"/>
      </w:rPr>
      <w:t>Mednyánszkeho 25</w:t>
    </w:r>
    <w:r w:rsidRPr="00866B9B">
      <w:rPr>
        <w:rFonts w:ascii="SNG Sans" w:hAnsi="SNG Sans" w:cs="Georgia"/>
        <w:color w:val="000000"/>
        <w:sz w:val="16"/>
        <w:szCs w:val="16"/>
        <w:lang w:val="en-US"/>
      </w:rPr>
      <w:t xml:space="preserve">, 059 01 </w:t>
    </w:r>
    <w:proofErr w:type="spellStart"/>
    <w:r w:rsidRPr="00866B9B">
      <w:rPr>
        <w:rFonts w:ascii="SNG Sans" w:hAnsi="SNG Sans" w:cs="Georgia"/>
        <w:color w:val="000000"/>
        <w:sz w:val="16"/>
        <w:szCs w:val="16"/>
        <w:lang w:val="en-US"/>
      </w:rPr>
      <w:t>Spišská</w:t>
    </w:r>
    <w:proofErr w:type="spellEnd"/>
    <w:r w:rsidRPr="00866B9B">
      <w:rPr>
        <w:rFonts w:ascii="SNG Sans" w:hAnsi="SNG Sans" w:cs="Georgia"/>
        <w:color w:val="000000"/>
        <w:sz w:val="16"/>
        <w:szCs w:val="16"/>
        <w:lang w:val="en-US"/>
      </w:rPr>
      <w:t xml:space="preserve"> </w:t>
    </w:r>
    <w:proofErr w:type="spellStart"/>
    <w:r w:rsidRPr="00866B9B">
      <w:rPr>
        <w:rFonts w:ascii="SNG Sans" w:hAnsi="SNG Sans" w:cs="Georgia"/>
        <w:color w:val="000000"/>
        <w:sz w:val="16"/>
        <w:szCs w:val="16"/>
        <w:lang w:val="en-US"/>
      </w:rPr>
      <w:t>Belá-Strážky</w:t>
    </w:r>
    <w:proofErr w:type="spellEnd"/>
    <w:r w:rsidRPr="00866B9B">
      <w:rPr>
        <w:rFonts w:ascii="SNG Sans" w:hAnsi="SNG Sans" w:cs="Georgia"/>
        <w:color w:val="000000"/>
        <w:sz w:val="16"/>
        <w:szCs w:val="16"/>
        <w:lang w:val="en-US"/>
      </w:rPr>
      <w:t>,</w:t>
    </w:r>
    <w:r>
      <w:rPr>
        <w:rFonts w:ascii="SNG Sans" w:hAnsi="SNG Sans" w:cs="Georgia"/>
        <w:color w:val="000000"/>
        <w:sz w:val="16"/>
        <w:szCs w:val="16"/>
        <w:lang w:val="en-US"/>
      </w:rPr>
      <w:t xml:space="preserve"> </w:t>
    </w:r>
    <w:hyperlink r:id="rId1" w:history="1">
      <w:r w:rsidRPr="00866B9B">
        <w:rPr>
          <w:rFonts w:ascii="SNG Sans" w:hAnsi="SNG Sans" w:cs="Georgia"/>
          <w:color w:val="0000FF"/>
          <w:sz w:val="16"/>
          <w:szCs w:val="16"/>
          <w:u w:val="single" w:color="0000FF"/>
          <w:lang w:val="en-US"/>
        </w:rPr>
        <w:t>www.sng.sk</w:t>
      </w:r>
    </w:hyperlink>
  </w:p>
  <w:p w14:paraId="133B5992" w14:textId="77777777" w:rsidR="008379C3" w:rsidRPr="005C30B0" w:rsidRDefault="008379C3" w:rsidP="008379C3">
    <w:pPr>
      <w:tabs>
        <w:tab w:val="left" w:pos="4536"/>
      </w:tabs>
      <w:spacing w:after="0" w:line="276" w:lineRule="auto"/>
      <w:rPr>
        <w:rFonts w:ascii="SNG Sans" w:hAnsi="SNG Sans" w:cs="Georgia"/>
        <w:color w:val="000000"/>
        <w:sz w:val="16"/>
        <w:szCs w:val="16"/>
        <w:lang w:val="de-DE"/>
      </w:rPr>
    </w:pPr>
    <w:r w:rsidRPr="00866B9B">
      <w:rPr>
        <w:rFonts w:ascii="SNG Sans" w:hAnsi="SNG Sans" w:cs="Georgia"/>
        <w:color w:val="000000"/>
        <w:sz w:val="16"/>
        <w:szCs w:val="16"/>
        <w:lang w:val="de-DE"/>
      </w:rPr>
      <w:t>Tel. +421 52 245 40 00, e-mail:</w:t>
    </w:r>
    <w:r w:rsidRPr="00866B9B">
      <w:rPr>
        <w:rFonts w:ascii="SNG Sans" w:hAnsi="SNG Sans" w:cs="Georgia"/>
        <w:color w:val="0000FF"/>
        <w:sz w:val="16"/>
        <w:szCs w:val="16"/>
        <w:lang w:val="de-DE"/>
      </w:rPr>
      <w:t xml:space="preserve"> </w:t>
    </w:r>
    <w:hyperlink r:id="rId2" w:history="1">
      <w:r w:rsidRPr="00866B9B">
        <w:rPr>
          <w:rStyle w:val="Hypertextovprepojenie"/>
          <w:rFonts w:ascii="SNG Sans" w:hAnsi="SNG Sans" w:cs="Georgia"/>
          <w:sz w:val="16"/>
          <w:szCs w:val="16"/>
          <w:u w:color="0000FF"/>
          <w:lang w:val="de-DE"/>
        </w:rPr>
        <w:t>info@sng.sk</w:t>
      </w:r>
    </w:hyperlink>
  </w:p>
  <w:p w14:paraId="66E7E2FE" w14:textId="77777777" w:rsidR="008379C3" w:rsidRDefault="008379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E9E41" w14:textId="77777777" w:rsidR="008D4095" w:rsidRDefault="008D4095" w:rsidP="00936032">
      <w:pPr>
        <w:spacing w:after="0" w:line="240" w:lineRule="auto"/>
      </w:pPr>
      <w:r>
        <w:separator/>
      </w:r>
    </w:p>
  </w:footnote>
  <w:footnote w:type="continuationSeparator" w:id="0">
    <w:p w14:paraId="4CBF6559" w14:textId="77777777" w:rsidR="008D4095" w:rsidRDefault="008D4095" w:rsidP="00936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50E7B" w14:textId="77777777" w:rsidR="00936032" w:rsidRPr="005C30B0" w:rsidRDefault="00936032" w:rsidP="00936032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00A98A" wp14:editId="0474DE5D">
              <wp:simplePos x="0" y="0"/>
              <wp:positionH relativeFrom="column">
                <wp:posOffset>-500380</wp:posOffset>
              </wp:positionH>
              <wp:positionV relativeFrom="paragraph">
                <wp:posOffset>-189230</wp:posOffset>
              </wp:positionV>
              <wp:extent cx="768350" cy="800100"/>
              <wp:effectExtent l="0" t="0" r="0" b="0"/>
              <wp:wrapThrough wrapText="bothSides">
                <wp:wrapPolygon edited="0">
                  <wp:start x="0" y="1543"/>
                  <wp:lineTo x="0" y="20057"/>
                  <wp:lineTo x="20886" y="20057"/>
                  <wp:lineTo x="20886" y="1543"/>
                  <wp:lineTo x="0" y="1543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24CED" w14:textId="77777777" w:rsidR="00936032" w:rsidRPr="005C30B0" w:rsidRDefault="00936032" w:rsidP="00936032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>
                            <w:rPr>
                              <w:rFonts w:ascii="SNG Sans" w:hAnsi="SNG Sans" w:cs="Georgia"/>
                              <w:szCs w:val="20"/>
                            </w:rPr>
                            <w:t>Kaštieľ Strážky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00A98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4.9pt;width:60.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" filled="f" stroked="f">
              <v:textbox inset=".5mm,7.2pt,.5mm,7.2pt">
                <w:txbxContent>
                  <w:p w14:paraId="3FB24CED" w14:textId="77777777" w:rsidR="00936032" w:rsidRPr="005C30B0" w:rsidRDefault="00936032" w:rsidP="00936032">
                    <w:pPr>
                      <w:pStyle w:val="Header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>
                      <w:rPr>
                        <w:rFonts w:ascii="SNG Sans" w:hAnsi="SNG Sans" w:cs="Georgia"/>
                        <w:szCs w:val="20"/>
                      </w:rPr>
                      <w:t>Kaštieľ Strážky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60288" behindDoc="1" locked="0" layoutInCell="1" allowOverlap="1" wp14:anchorId="1283575A" wp14:editId="53BAC8B3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NG Sans" w:hAnsi="SNG Sans" w:cs="Arial"/>
      </w:rPr>
      <w:t>Tl</w:t>
    </w:r>
    <w:r w:rsidRPr="005C30B0">
      <w:rPr>
        <w:rFonts w:ascii="SNG Sans" w:hAnsi="SNG Sans" w:cs="Arial"/>
      </w:rPr>
      <w:t>ačová správa</w:t>
    </w:r>
  </w:p>
  <w:p w14:paraId="5CD96AD0" w14:textId="77777777" w:rsidR="00936032" w:rsidRDefault="00936032" w:rsidP="00936032">
    <w:pPr>
      <w:tabs>
        <w:tab w:val="center" w:pos="4341"/>
        <w:tab w:val="right" w:pos="8222"/>
        <w:tab w:val="right" w:pos="8682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6E"/>
    <w:rsid w:val="0001214E"/>
    <w:rsid w:val="00056E9D"/>
    <w:rsid w:val="000A5357"/>
    <w:rsid w:val="00135303"/>
    <w:rsid w:val="00142E55"/>
    <w:rsid w:val="00232404"/>
    <w:rsid w:val="002503B0"/>
    <w:rsid w:val="002D5D9E"/>
    <w:rsid w:val="002E0BE2"/>
    <w:rsid w:val="002F7372"/>
    <w:rsid w:val="003374BB"/>
    <w:rsid w:val="00341513"/>
    <w:rsid w:val="003A100D"/>
    <w:rsid w:val="003D4E5B"/>
    <w:rsid w:val="003E19E5"/>
    <w:rsid w:val="004920F3"/>
    <w:rsid w:val="0049272F"/>
    <w:rsid w:val="004B3797"/>
    <w:rsid w:val="004C7866"/>
    <w:rsid w:val="00583482"/>
    <w:rsid w:val="005A2516"/>
    <w:rsid w:val="00604BB1"/>
    <w:rsid w:val="006071A5"/>
    <w:rsid w:val="00654C6A"/>
    <w:rsid w:val="006753CF"/>
    <w:rsid w:val="006B38B1"/>
    <w:rsid w:val="006D6609"/>
    <w:rsid w:val="0077143B"/>
    <w:rsid w:val="00823395"/>
    <w:rsid w:val="008379C3"/>
    <w:rsid w:val="00895026"/>
    <w:rsid w:val="008D4095"/>
    <w:rsid w:val="008D4B79"/>
    <w:rsid w:val="008E26FD"/>
    <w:rsid w:val="008F5CF4"/>
    <w:rsid w:val="008F63B9"/>
    <w:rsid w:val="00932953"/>
    <w:rsid w:val="00936032"/>
    <w:rsid w:val="009B6C6E"/>
    <w:rsid w:val="00A031BA"/>
    <w:rsid w:val="00AD3CD5"/>
    <w:rsid w:val="00B21C34"/>
    <w:rsid w:val="00B809CB"/>
    <w:rsid w:val="00BC23AD"/>
    <w:rsid w:val="00BD0BF9"/>
    <w:rsid w:val="00BD648C"/>
    <w:rsid w:val="00BE0296"/>
    <w:rsid w:val="00C12239"/>
    <w:rsid w:val="00C15FFA"/>
    <w:rsid w:val="00C83025"/>
    <w:rsid w:val="00D306C5"/>
    <w:rsid w:val="00E31243"/>
    <w:rsid w:val="00F113C3"/>
    <w:rsid w:val="00F511AD"/>
    <w:rsid w:val="00F53AA4"/>
    <w:rsid w:val="00F930D7"/>
    <w:rsid w:val="00FD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7BCF9"/>
  <w15:chartTrackingRefBased/>
  <w15:docId w15:val="{B6FD6785-1CFD-4040-9777-38483598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22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36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6032"/>
  </w:style>
  <w:style w:type="paragraph" w:styleId="Pta">
    <w:name w:val="footer"/>
    <w:basedOn w:val="Normlny"/>
    <w:link w:val="PtaChar"/>
    <w:uiPriority w:val="99"/>
    <w:unhideWhenUsed/>
    <w:rsid w:val="00936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6032"/>
  </w:style>
  <w:style w:type="character" w:styleId="Hypertextovprepojenie">
    <w:name w:val="Hyperlink"/>
    <w:rsid w:val="008379C3"/>
    <w:rPr>
      <w:color w:val="0000FF"/>
      <w:u w:val="single"/>
    </w:rPr>
  </w:style>
  <w:style w:type="paragraph" w:styleId="Normlnywebov">
    <w:name w:val="Normal (Web)"/>
    <w:basedOn w:val="Normlny"/>
    <w:uiPriority w:val="99"/>
    <w:qFormat/>
    <w:rsid w:val="008379C3"/>
    <w:pPr>
      <w:spacing w:before="100" w:beforeAutospacing="1" w:after="100" w:afterAutospacing="1" w:line="360" w:lineRule="auto"/>
    </w:pPr>
    <w:rPr>
      <w:rFonts w:ascii="Times" w:eastAsia="Times New Roman" w:hAnsi="Times" w:cs="Times"/>
      <w:spacing w:val="4"/>
      <w:sz w:val="20"/>
      <w:szCs w:val="20"/>
    </w:rPr>
  </w:style>
  <w:style w:type="paragraph" w:customStyle="1" w:styleId="Default">
    <w:name w:val="Default"/>
    <w:rsid w:val="00C15F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B809C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32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2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g.sk/sk/sng-bratislava/stranka/newslette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ng.sk/sk/sng-bratislav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4</cp:revision>
  <cp:lastPrinted>2024-07-23T13:26:00Z</cp:lastPrinted>
  <dcterms:created xsi:type="dcterms:W3CDTF">2024-08-28T09:08:00Z</dcterms:created>
  <dcterms:modified xsi:type="dcterms:W3CDTF">2024-08-28T09:58:00Z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etDate">
    <vt:lpwstr>2024-08-05T08:10:15Z</vt:lpwstr>
  </property>
  <property fmtid="{D5CDD505-2E9C-101B-9397-08002B2CF9AE}" pid="4" name="MSIP_Label_2a6524ed-fb1a-49fd-bafe-15c5e5ffd047_Method">
    <vt:lpwstr>Standard</vt:lpwstr>
  </property>
  <property fmtid="{D5CDD505-2E9C-101B-9397-08002B2CF9AE}" pid="5" name="MSIP_Label_2a6524ed-fb1a-49fd-bafe-15c5e5ffd047_Name">
    <vt:lpwstr>Internal</vt:lpwstr>
  </property>
  <property fmtid="{D5CDD505-2E9C-101B-9397-08002B2CF9AE}" pid="6" name="MSIP_Label_2a6524ed-fb1a-49fd-bafe-15c5e5ffd047_SiteId">
    <vt:lpwstr>9b511fda-f0b1-43a5-b06e-1e720f64520a</vt:lpwstr>
  </property>
  <property fmtid="{D5CDD505-2E9C-101B-9397-08002B2CF9AE}" pid="7" name="MSIP_Label_2a6524ed-fb1a-49fd-bafe-15c5e5ffd047_ActionId">
    <vt:lpwstr>ece2fbe2-e12c-4352-b22e-d996023538ce</vt:lpwstr>
  </property>
  <property fmtid="{D5CDD505-2E9C-101B-9397-08002B2CF9AE}" pid="8" name="MSIP_Label_2a6524ed-fb1a-49fd-bafe-15c5e5ffd047_ContentBits">
    <vt:lpwstr>0</vt:lpwstr>
  </property>
</Properties>
</file>